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3D" w:rsidRPr="006B0E58" w:rsidRDefault="002B58B2" w:rsidP="00686BE1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6B0E58">
        <w:rPr>
          <w:b/>
          <w:bCs/>
          <w:color w:val="000000" w:themeColor="text1"/>
          <w:sz w:val="28"/>
          <w:szCs w:val="28"/>
          <w:lang w:eastAsia="ru-RU"/>
        </w:rPr>
        <w:t>И</w:t>
      </w:r>
      <w:r w:rsidR="00E9673D" w:rsidRPr="006B0E58">
        <w:rPr>
          <w:b/>
          <w:bCs/>
          <w:color w:val="000000" w:themeColor="text1"/>
          <w:sz w:val="28"/>
          <w:szCs w:val="28"/>
          <w:lang w:eastAsia="ru-RU"/>
        </w:rPr>
        <w:t>нвестиционный паспорт</w:t>
      </w:r>
    </w:p>
    <w:p w:rsidR="002B58B2" w:rsidRPr="006B0E58" w:rsidRDefault="00FB57B2" w:rsidP="00686BE1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6B0E58">
        <w:rPr>
          <w:b/>
          <w:bCs/>
          <w:color w:val="000000" w:themeColor="text1"/>
          <w:sz w:val="28"/>
          <w:szCs w:val="28"/>
          <w:lang w:eastAsia="ru-RU"/>
        </w:rPr>
        <w:t>Сосновоборского городского округа</w:t>
      </w:r>
    </w:p>
    <w:p w:rsidR="00AD23FE" w:rsidRPr="006B0E58" w:rsidRDefault="00AD23FE" w:rsidP="00686BE1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6B0E58">
        <w:rPr>
          <w:b/>
          <w:bCs/>
          <w:color w:val="000000" w:themeColor="text1"/>
          <w:sz w:val="28"/>
          <w:szCs w:val="28"/>
          <w:lang w:eastAsia="ru-RU"/>
        </w:rPr>
        <w:t xml:space="preserve"> Ленинградской </w:t>
      </w:r>
      <w:r w:rsidR="002B58B2" w:rsidRPr="006B0E58">
        <w:rPr>
          <w:b/>
          <w:bCs/>
          <w:color w:val="000000" w:themeColor="text1"/>
          <w:sz w:val="28"/>
          <w:szCs w:val="28"/>
          <w:lang w:eastAsia="ru-RU"/>
        </w:rPr>
        <w:t>области</w:t>
      </w:r>
    </w:p>
    <w:p w:rsidR="00961C17" w:rsidRPr="006B0E58" w:rsidRDefault="00154416" w:rsidP="00686BE1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6B0E58">
        <w:rPr>
          <w:b/>
          <w:bCs/>
          <w:color w:val="000000" w:themeColor="text1"/>
          <w:sz w:val="28"/>
          <w:szCs w:val="28"/>
          <w:lang w:eastAsia="ru-RU"/>
        </w:rPr>
        <w:t>на 01.0</w:t>
      </w:r>
      <w:r w:rsidR="00553280" w:rsidRPr="006B0E58">
        <w:rPr>
          <w:b/>
          <w:bCs/>
          <w:color w:val="000000" w:themeColor="text1"/>
          <w:sz w:val="28"/>
          <w:szCs w:val="28"/>
          <w:lang w:eastAsia="ru-RU"/>
        </w:rPr>
        <w:t>1</w:t>
      </w:r>
      <w:r w:rsidR="006B184D" w:rsidRPr="006B0E58">
        <w:rPr>
          <w:b/>
          <w:bCs/>
          <w:color w:val="000000" w:themeColor="text1"/>
          <w:sz w:val="28"/>
          <w:szCs w:val="28"/>
          <w:lang w:eastAsia="ru-RU"/>
        </w:rPr>
        <w:t>.202</w:t>
      </w:r>
      <w:r w:rsidR="00DC02F2" w:rsidRPr="006B0E58">
        <w:rPr>
          <w:b/>
          <w:bCs/>
          <w:color w:val="000000" w:themeColor="text1"/>
          <w:sz w:val="28"/>
          <w:szCs w:val="28"/>
          <w:lang w:eastAsia="ru-RU"/>
        </w:rPr>
        <w:t>4</w:t>
      </w:r>
    </w:p>
    <w:p w:rsidR="00AD23FE" w:rsidRPr="006B0E58" w:rsidRDefault="00AD23FE" w:rsidP="00686BE1">
      <w:pPr>
        <w:suppressAutoHyphens w:val="0"/>
        <w:ind w:left="720"/>
        <w:jc w:val="both"/>
        <w:rPr>
          <w:bCs/>
          <w:color w:val="000000" w:themeColor="text1"/>
          <w:sz w:val="20"/>
          <w:szCs w:val="20"/>
          <w:lang w:eastAsia="ru-RU"/>
        </w:rPr>
      </w:pPr>
    </w:p>
    <w:p w:rsidR="00AD23FE" w:rsidRPr="006B0E58" w:rsidRDefault="00BC17E3" w:rsidP="00F24294">
      <w:pPr>
        <w:suppressAutoHyphens w:val="0"/>
        <w:spacing w:after="12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6B0E58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4144E" w:rsidRPr="006B0E58">
        <w:rPr>
          <w:b/>
          <w:bCs/>
          <w:color w:val="000000" w:themeColor="text1"/>
          <w:sz w:val="28"/>
          <w:szCs w:val="28"/>
          <w:lang w:eastAsia="ru-RU"/>
        </w:rPr>
        <w:t>Характеристика</w:t>
      </w:r>
      <w:r w:rsidR="00AD23FE" w:rsidRPr="006B0E58">
        <w:rPr>
          <w:b/>
          <w:bCs/>
          <w:color w:val="000000" w:themeColor="text1"/>
          <w:sz w:val="28"/>
          <w:szCs w:val="28"/>
          <w:lang w:eastAsia="ru-RU"/>
        </w:rPr>
        <w:t xml:space="preserve"> социально-</w:t>
      </w:r>
      <w:r w:rsidR="00FB57B2" w:rsidRPr="006B0E58">
        <w:rPr>
          <w:b/>
          <w:bCs/>
          <w:color w:val="000000" w:themeColor="text1"/>
          <w:sz w:val="28"/>
          <w:szCs w:val="28"/>
          <w:lang w:eastAsia="ru-RU"/>
        </w:rPr>
        <w:t>экономического положения округа</w:t>
      </w:r>
    </w:p>
    <w:p w:rsidR="00AD23FE" w:rsidRPr="006B0E58" w:rsidRDefault="00AD23FE" w:rsidP="00461912">
      <w:pPr>
        <w:suppressAutoHyphens w:val="0"/>
        <w:spacing w:after="120"/>
        <w:ind w:firstLine="709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6B0E58">
        <w:rPr>
          <w:b/>
          <w:bCs/>
          <w:color w:val="000000" w:themeColor="text1"/>
          <w:sz w:val="28"/>
          <w:szCs w:val="28"/>
          <w:lang w:eastAsia="ru-RU"/>
        </w:rPr>
        <w:t>Месторасположение</w:t>
      </w:r>
    </w:p>
    <w:p w:rsidR="00B17425" w:rsidRPr="006B0E58" w:rsidRDefault="00831D10" w:rsidP="00831D10">
      <w:pPr>
        <w:pStyle w:val="af9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6B0E58">
        <w:rPr>
          <w:rFonts w:ascii="Times New Roman" w:hAnsi="Times New Roman"/>
          <w:color w:val="000000" w:themeColor="text1"/>
          <w:sz w:val="24"/>
        </w:rPr>
        <w:t>Муниципальное образование Сосновоборский городской округ Ленинградской области располо</w:t>
      </w:r>
      <w:r w:rsidR="0094342D" w:rsidRPr="006B0E58">
        <w:rPr>
          <w:rFonts w:ascii="Times New Roman" w:hAnsi="Times New Roman"/>
          <w:color w:val="000000" w:themeColor="text1"/>
          <w:sz w:val="24"/>
        </w:rPr>
        <w:t>жено</w:t>
      </w:r>
      <w:r w:rsidRPr="006B0E58">
        <w:rPr>
          <w:rFonts w:ascii="Times New Roman" w:hAnsi="Times New Roman"/>
          <w:color w:val="000000" w:themeColor="text1"/>
          <w:sz w:val="24"/>
        </w:rPr>
        <w:t xml:space="preserve"> на южном берегу Финского залива в 80 км от Санкт-Петербурга. </w:t>
      </w:r>
    </w:p>
    <w:p w:rsidR="00831D10" w:rsidRPr="006B0E58" w:rsidRDefault="00831D10" w:rsidP="00831D10">
      <w:pPr>
        <w:pStyle w:val="af9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6B0E58">
        <w:rPr>
          <w:rFonts w:ascii="Times New Roman" w:hAnsi="Times New Roman"/>
          <w:color w:val="000000" w:themeColor="text1"/>
          <w:sz w:val="24"/>
        </w:rPr>
        <w:t>Сосновоборский городской округ граничит с Ломоносовским муниципальным районом Ленинградской области на всем протяжении сухопутной границы округа.</w:t>
      </w:r>
    </w:p>
    <w:p w:rsidR="000D1803" w:rsidRPr="006B0E58" w:rsidRDefault="009B44C4" w:rsidP="00891BCB">
      <w:pPr>
        <w:pStyle w:val="af9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0E58">
        <w:rPr>
          <w:rFonts w:ascii="Times New Roman" w:hAnsi="Times New Roman"/>
          <w:color w:val="000000" w:themeColor="text1"/>
          <w:sz w:val="24"/>
          <w:szCs w:val="24"/>
        </w:rPr>
        <w:t>В 60-70-е годы</w:t>
      </w:r>
      <w:r w:rsidR="000D1803" w:rsidRPr="006B0E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23BC" w:rsidRPr="006B0E58">
        <w:rPr>
          <w:rFonts w:ascii="Times New Roman" w:hAnsi="Times New Roman"/>
          <w:color w:val="000000" w:themeColor="text1"/>
          <w:sz w:val="24"/>
          <w:szCs w:val="24"/>
          <w:lang w:val="en-US"/>
        </w:rPr>
        <w:t>XX</w:t>
      </w:r>
      <w:r w:rsidR="006523BC" w:rsidRPr="006B0E58">
        <w:rPr>
          <w:rFonts w:ascii="Times New Roman" w:hAnsi="Times New Roman"/>
          <w:color w:val="000000" w:themeColor="text1"/>
          <w:sz w:val="24"/>
          <w:szCs w:val="24"/>
        </w:rPr>
        <w:t xml:space="preserve"> века </w:t>
      </w:r>
      <w:r w:rsidR="000D1803" w:rsidRPr="006B0E58">
        <w:rPr>
          <w:rFonts w:ascii="Times New Roman" w:hAnsi="Times New Roman"/>
          <w:color w:val="000000" w:themeColor="text1"/>
          <w:sz w:val="24"/>
          <w:szCs w:val="24"/>
        </w:rPr>
        <w:t xml:space="preserve">город </w:t>
      </w:r>
      <w:r w:rsidR="00B02D40" w:rsidRPr="006B0E58">
        <w:rPr>
          <w:rFonts w:ascii="Times New Roman" w:hAnsi="Times New Roman"/>
          <w:color w:val="000000" w:themeColor="text1"/>
          <w:sz w:val="24"/>
          <w:szCs w:val="24"/>
        </w:rPr>
        <w:t>строился,</w:t>
      </w:r>
      <w:r w:rsidR="000D1803" w:rsidRPr="006B0E58">
        <w:rPr>
          <w:rFonts w:ascii="Times New Roman" w:hAnsi="Times New Roman"/>
          <w:color w:val="000000" w:themeColor="text1"/>
          <w:sz w:val="24"/>
          <w:szCs w:val="24"/>
        </w:rPr>
        <w:t xml:space="preserve"> прежде </w:t>
      </w:r>
      <w:r w:rsidR="00B02D40" w:rsidRPr="006B0E58">
        <w:rPr>
          <w:rFonts w:ascii="Times New Roman" w:hAnsi="Times New Roman"/>
          <w:color w:val="000000" w:themeColor="text1"/>
          <w:sz w:val="24"/>
          <w:szCs w:val="24"/>
        </w:rPr>
        <w:t>всего,</w:t>
      </w:r>
      <w:r w:rsidR="000D1803" w:rsidRPr="006B0E58">
        <w:rPr>
          <w:rFonts w:ascii="Times New Roman" w:hAnsi="Times New Roman"/>
          <w:color w:val="000000" w:themeColor="text1"/>
          <w:sz w:val="24"/>
          <w:szCs w:val="24"/>
        </w:rPr>
        <w:t xml:space="preserve"> как спутник Ленинградс</w:t>
      </w:r>
      <w:r w:rsidR="00891BCB" w:rsidRPr="006B0E58">
        <w:rPr>
          <w:rFonts w:ascii="Times New Roman" w:hAnsi="Times New Roman"/>
          <w:color w:val="000000" w:themeColor="text1"/>
          <w:sz w:val="24"/>
          <w:szCs w:val="24"/>
        </w:rPr>
        <w:t>кой атомной станции, место размещения крупных промышленных и научно-исследовательских организаций, поэтому он</w:t>
      </w:r>
      <w:r w:rsidR="000D1803" w:rsidRPr="006B0E58">
        <w:rPr>
          <w:rFonts w:ascii="Times New Roman" w:hAnsi="Times New Roman"/>
          <w:color w:val="000000" w:themeColor="text1"/>
          <w:sz w:val="24"/>
          <w:szCs w:val="24"/>
        </w:rPr>
        <w:t xml:space="preserve"> имеет развитое пассажирское и грузовое железнодорожное и автомобильное транспортное сообщение, а также морские причалы для небольших су</w:t>
      </w:r>
      <w:r w:rsidR="00080C18" w:rsidRPr="006B0E58">
        <w:rPr>
          <w:rFonts w:ascii="Times New Roman" w:hAnsi="Times New Roman"/>
          <w:color w:val="000000" w:themeColor="text1"/>
          <w:sz w:val="24"/>
          <w:szCs w:val="24"/>
        </w:rPr>
        <w:t>дов</w:t>
      </w:r>
      <w:r w:rsidR="00EE166C" w:rsidRPr="006B0E58">
        <w:rPr>
          <w:rFonts w:ascii="Times New Roman" w:hAnsi="Times New Roman"/>
          <w:color w:val="000000" w:themeColor="text1"/>
          <w:sz w:val="24"/>
          <w:szCs w:val="24"/>
        </w:rPr>
        <w:t>, использующиеся</w:t>
      </w:r>
      <w:r w:rsidR="00080C18" w:rsidRPr="006B0E58">
        <w:rPr>
          <w:rFonts w:ascii="Times New Roman" w:hAnsi="Times New Roman"/>
          <w:color w:val="000000" w:themeColor="text1"/>
          <w:sz w:val="24"/>
          <w:szCs w:val="24"/>
        </w:rPr>
        <w:t xml:space="preserve"> для доставки крупногабаритного оборудования морским путем.</w:t>
      </w:r>
    </w:p>
    <w:p w:rsidR="000228E0" w:rsidRPr="006B0E58" w:rsidRDefault="000228E0" w:rsidP="000228E0">
      <w:pPr>
        <w:suppressAutoHyphens w:val="0"/>
        <w:jc w:val="both"/>
        <w:rPr>
          <w:bCs/>
          <w:color w:val="000000" w:themeColor="text1"/>
          <w:lang w:eastAsia="ru-RU"/>
        </w:rPr>
      </w:pPr>
    </w:p>
    <w:p w:rsidR="00BC17E3" w:rsidRPr="006B0E58" w:rsidRDefault="00BC17E3" w:rsidP="00461912">
      <w:pPr>
        <w:suppressAutoHyphens w:val="0"/>
        <w:spacing w:after="120"/>
        <w:ind w:left="72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6B0E58">
        <w:rPr>
          <w:b/>
          <w:bCs/>
          <w:color w:val="000000" w:themeColor="text1"/>
          <w:sz w:val="28"/>
          <w:szCs w:val="28"/>
          <w:lang w:eastAsia="ru-RU"/>
        </w:rPr>
        <w:t>Общая характеристика</w:t>
      </w:r>
    </w:p>
    <w:p w:rsidR="00E5109B" w:rsidRPr="006B0E58" w:rsidRDefault="00BC17E3" w:rsidP="00BC17E3">
      <w:pPr>
        <w:spacing w:before="100" w:beforeAutospacing="1" w:after="100" w:afterAutospacing="1"/>
        <w:ind w:firstLine="708"/>
        <w:contextualSpacing/>
        <w:jc w:val="both"/>
        <w:rPr>
          <w:color w:val="000000" w:themeColor="text1"/>
        </w:rPr>
      </w:pPr>
      <w:r w:rsidRPr="006B0E58">
        <w:rPr>
          <w:color w:val="000000" w:themeColor="text1"/>
        </w:rPr>
        <w:t xml:space="preserve">На территории округа функционирует </w:t>
      </w:r>
      <w:r w:rsidR="00E5109B" w:rsidRPr="006B0E58">
        <w:rPr>
          <w:color w:val="000000" w:themeColor="text1"/>
        </w:rPr>
        <w:t>более</w:t>
      </w:r>
      <w:r w:rsidR="008B420C" w:rsidRPr="006B0E58">
        <w:rPr>
          <w:color w:val="000000" w:themeColor="text1"/>
        </w:rPr>
        <w:t xml:space="preserve"> </w:t>
      </w:r>
      <w:r w:rsidR="00E5109B" w:rsidRPr="006B0E58">
        <w:rPr>
          <w:color w:val="000000" w:themeColor="text1"/>
        </w:rPr>
        <w:t>100</w:t>
      </w:r>
      <w:r w:rsidRPr="006B0E58">
        <w:rPr>
          <w:color w:val="000000" w:themeColor="text1"/>
        </w:rPr>
        <w:t xml:space="preserve"> </w:t>
      </w:r>
      <w:r w:rsidR="008B420C" w:rsidRPr="006B0E58">
        <w:rPr>
          <w:color w:val="000000" w:themeColor="text1"/>
        </w:rPr>
        <w:t xml:space="preserve">крупных и средних предприятий, </w:t>
      </w:r>
      <w:bookmarkStart w:id="0" w:name="_Toc253742548"/>
      <w:r w:rsidR="00E5109B" w:rsidRPr="006B0E58">
        <w:rPr>
          <w:color w:val="000000" w:themeColor="text1"/>
        </w:rPr>
        <w:t xml:space="preserve">53 малых организаций, 521 микропредприятий и 1405 индивидуальных предпринимателей. </w:t>
      </w:r>
    </w:p>
    <w:p w:rsidR="00BC17E3" w:rsidRPr="006B0E58" w:rsidRDefault="00DD6B1A" w:rsidP="00BC17E3">
      <w:pPr>
        <w:spacing w:before="100" w:beforeAutospacing="1" w:after="100" w:afterAutospacing="1"/>
        <w:ind w:firstLine="708"/>
        <w:contextualSpacing/>
        <w:jc w:val="both"/>
        <w:rPr>
          <w:color w:val="000000" w:themeColor="text1"/>
        </w:rPr>
      </w:pPr>
      <w:r w:rsidRPr="006B0E58">
        <w:rPr>
          <w:color w:val="000000" w:themeColor="text1"/>
        </w:rPr>
        <w:t>Оборот</w:t>
      </w:r>
      <w:r w:rsidR="00BC17E3" w:rsidRPr="006B0E58">
        <w:rPr>
          <w:color w:val="000000" w:themeColor="text1"/>
        </w:rPr>
        <w:t xml:space="preserve"> крупных и средних предприятий </w:t>
      </w:r>
      <w:r w:rsidR="00EA13A0" w:rsidRPr="006B0E58">
        <w:rPr>
          <w:color w:val="000000" w:themeColor="text1"/>
        </w:rPr>
        <w:t xml:space="preserve">за </w:t>
      </w:r>
      <w:r w:rsidR="00E61A67" w:rsidRPr="006B0E58">
        <w:rPr>
          <w:color w:val="000000" w:themeColor="text1"/>
        </w:rPr>
        <w:t>202</w:t>
      </w:r>
      <w:r w:rsidR="00E5109B" w:rsidRPr="006B0E58">
        <w:rPr>
          <w:color w:val="000000" w:themeColor="text1"/>
        </w:rPr>
        <w:t>3</w:t>
      </w:r>
      <w:r w:rsidRPr="006B0E58">
        <w:rPr>
          <w:color w:val="000000" w:themeColor="text1"/>
        </w:rPr>
        <w:t xml:space="preserve"> год</w:t>
      </w:r>
      <w:r w:rsidR="00CF40A3" w:rsidRPr="006B0E58">
        <w:rPr>
          <w:color w:val="000000" w:themeColor="text1"/>
        </w:rPr>
        <w:t xml:space="preserve"> </w:t>
      </w:r>
      <w:r w:rsidR="00E5109B" w:rsidRPr="006B0E58">
        <w:rPr>
          <w:color w:val="000000" w:themeColor="text1"/>
        </w:rPr>
        <w:t>уменьшился</w:t>
      </w:r>
      <w:r w:rsidR="00CF40A3" w:rsidRPr="006B0E58">
        <w:rPr>
          <w:color w:val="000000" w:themeColor="text1"/>
        </w:rPr>
        <w:t xml:space="preserve"> на </w:t>
      </w:r>
      <w:r w:rsidR="00E5109B" w:rsidRPr="006B0E58">
        <w:rPr>
          <w:color w:val="000000" w:themeColor="text1"/>
        </w:rPr>
        <w:t>2,3</w:t>
      </w:r>
      <w:r w:rsidR="00CF40A3" w:rsidRPr="006B0E58">
        <w:rPr>
          <w:color w:val="000000" w:themeColor="text1"/>
        </w:rPr>
        <w:t xml:space="preserve"> %</w:t>
      </w:r>
      <w:r w:rsidRPr="006B0E58">
        <w:rPr>
          <w:color w:val="000000" w:themeColor="text1"/>
        </w:rPr>
        <w:t xml:space="preserve"> по</w:t>
      </w:r>
      <w:r w:rsidR="00B31429" w:rsidRPr="006B0E58">
        <w:rPr>
          <w:color w:val="000000" w:themeColor="text1"/>
        </w:rPr>
        <w:t> </w:t>
      </w:r>
      <w:r w:rsidRPr="006B0E58">
        <w:rPr>
          <w:color w:val="000000" w:themeColor="text1"/>
        </w:rPr>
        <w:t>сравнению с аналогичным пе</w:t>
      </w:r>
      <w:r w:rsidR="006C4EE6" w:rsidRPr="006B0E58">
        <w:rPr>
          <w:color w:val="000000" w:themeColor="text1"/>
        </w:rPr>
        <w:t>ри</w:t>
      </w:r>
      <w:r w:rsidR="00EA13A0" w:rsidRPr="006B0E58">
        <w:rPr>
          <w:color w:val="000000" w:themeColor="text1"/>
        </w:rPr>
        <w:t>одом предыдущего года</w:t>
      </w:r>
      <w:r w:rsidR="00CF40A3" w:rsidRPr="006B0E58">
        <w:rPr>
          <w:color w:val="000000" w:themeColor="text1"/>
        </w:rPr>
        <w:t xml:space="preserve"> </w:t>
      </w:r>
      <w:r w:rsidR="00EA13A0" w:rsidRPr="006B0E58">
        <w:rPr>
          <w:color w:val="000000" w:themeColor="text1"/>
        </w:rPr>
        <w:t xml:space="preserve">и </w:t>
      </w:r>
      <w:r w:rsidR="00B31429" w:rsidRPr="006B0E58">
        <w:rPr>
          <w:color w:val="000000" w:themeColor="text1"/>
        </w:rPr>
        <w:t xml:space="preserve">составил свыше </w:t>
      </w:r>
      <w:r w:rsidR="00E5109B" w:rsidRPr="006B0E58">
        <w:rPr>
          <w:color w:val="000000" w:themeColor="text1"/>
        </w:rPr>
        <w:t>21,3</w:t>
      </w:r>
      <w:r w:rsidR="00B31429" w:rsidRPr="006B0E58">
        <w:rPr>
          <w:color w:val="000000" w:themeColor="text1"/>
        </w:rPr>
        <w:t> </w:t>
      </w:r>
      <w:r w:rsidR="00BC17E3" w:rsidRPr="006B0E58">
        <w:rPr>
          <w:color w:val="000000" w:themeColor="text1"/>
        </w:rPr>
        <w:t>миллиард</w:t>
      </w:r>
      <w:r w:rsidR="00B31429" w:rsidRPr="006B0E58">
        <w:rPr>
          <w:color w:val="000000" w:themeColor="text1"/>
        </w:rPr>
        <w:t>ов</w:t>
      </w:r>
      <w:r w:rsidR="00BC17E3" w:rsidRPr="006B0E58">
        <w:rPr>
          <w:color w:val="000000" w:themeColor="text1"/>
        </w:rPr>
        <w:t xml:space="preserve"> рублей.</w:t>
      </w:r>
    </w:p>
    <w:p w:rsidR="00BC17E3" w:rsidRPr="006B0E58" w:rsidRDefault="00BC17E3" w:rsidP="00BC17E3">
      <w:pPr>
        <w:ind w:firstLine="709"/>
        <w:contextualSpacing/>
        <w:jc w:val="both"/>
        <w:rPr>
          <w:color w:val="000000" w:themeColor="text1"/>
        </w:rPr>
      </w:pPr>
      <w:r w:rsidRPr="006B0E58">
        <w:rPr>
          <w:color w:val="000000" w:themeColor="text1"/>
        </w:rPr>
        <w:t>Энергетика, строительство</w:t>
      </w:r>
      <w:r w:rsidR="00C412A2" w:rsidRPr="006B0E58">
        <w:rPr>
          <w:color w:val="000000" w:themeColor="text1"/>
        </w:rPr>
        <w:t>, обрабатывающие производства</w:t>
      </w:r>
      <w:r w:rsidRPr="006B0E58">
        <w:rPr>
          <w:color w:val="000000" w:themeColor="text1"/>
        </w:rPr>
        <w:t xml:space="preserve"> и наука остаются преобладающими отраслями экономики Соснового Бора, при этом энергетика обеспечивает </w:t>
      </w:r>
      <w:r w:rsidR="003E3C16" w:rsidRPr="006B0E58">
        <w:rPr>
          <w:color w:val="000000" w:themeColor="text1"/>
        </w:rPr>
        <w:t>более половины</w:t>
      </w:r>
      <w:r w:rsidR="00DD6B1A" w:rsidRPr="006B0E58">
        <w:rPr>
          <w:color w:val="000000" w:themeColor="text1"/>
        </w:rPr>
        <w:t xml:space="preserve"> общего оборота</w:t>
      </w:r>
      <w:r w:rsidRPr="006B0E58">
        <w:rPr>
          <w:color w:val="000000" w:themeColor="text1"/>
        </w:rPr>
        <w:t xml:space="preserve"> крупных и средних предприятий города</w:t>
      </w:r>
      <w:r w:rsidR="0018265D" w:rsidRPr="006B0E58">
        <w:rPr>
          <w:color w:val="000000" w:themeColor="text1"/>
        </w:rPr>
        <w:t>.</w:t>
      </w:r>
    </w:p>
    <w:p w:rsidR="00BC17E3" w:rsidRPr="006B0E58" w:rsidRDefault="00BC17E3" w:rsidP="00BC17E3">
      <w:pPr>
        <w:contextualSpacing/>
        <w:jc w:val="center"/>
        <w:rPr>
          <w:color w:val="000000" w:themeColor="text1"/>
        </w:rPr>
      </w:pPr>
    </w:p>
    <w:bookmarkEnd w:id="0"/>
    <w:p w:rsidR="00BC17E3" w:rsidRPr="006B0E58" w:rsidRDefault="00BC17E3" w:rsidP="00461912">
      <w:pPr>
        <w:keepNext/>
        <w:spacing w:after="120"/>
        <w:ind w:firstLine="709"/>
        <w:jc w:val="center"/>
        <w:rPr>
          <w:b/>
          <w:color w:val="000000" w:themeColor="text1"/>
          <w:sz w:val="28"/>
          <w:szCs w:val="28"/>
        </w:rPr>
      </w:pPr>
      <w:r w:rsidRPr="006B0E58">
        <w:rPr>
          <w:b/>
          <w:color w:val="000000" w:themeColor="text1"/>
          <w:sz w:val="28"/>
          <w:szCs w:val="28"/>
        </w:rPr>
        <w:t>Промышленность</w:t>
      </w:r>
    </w:p>
    <w:p w:rsidR="00B00CB4" w:rsidRPr="006B0E58" w:rsidRDefault="00B00CB4" w:rsidP="00461912">
      <w:pPr>
        <w:ind w:firstLine="709"/>
        <w:jc w:val="both"/>
        <w:rPr>
          <w:color w:val="000000" w:themeColor="text1"/>
        </w:rPr>
      </w:pPr>
      <w:r w:rsidRPr="006B0E58">
        <w:rPr>
          <w:bCs/>
          <w:color w:val="000000" w:themeColor="text1"/>
        </w:rPr>
        <w:t xml:space="preserve">Объем отгруженных товаров </w:t>
      </w:r>
      <w:r w:rsidRPr="006B0E58">
        <w:rPr>
          <w:color w:val="000000" w:themeColor="text1"/>
        </w:rPr>
        <w:t>собственного производства по основному виду деятельности промышленных предприятий</w:t>
      </w:r>
      <w:r w:rsidRPr="006B0E58">
        <w:rPr>
          <w:bCs/>
          <w:color w:val="000000" w:themeColor="text1"/>
        </w:rPr>
        <w:t xml:space="preserve"> в 2023 году</w:t>
      </w:r>
      <w:r w:rsidRPr="006B0E58">
        <w:rPr>
          <w:color w:val="000000" w:themeColor="text1"/>
        </w:rPr>
        <w:t xml:space="preserve"> составил 100 млрд. 196 млн. руб. или 87,6% к уровню соответствующего периода предыдущего года. </w:t>
      </w:r>
    </w:p>
    <w:p w:rsidR="00B00CB4" w:rsidRPr="006B0E58" w:rsidRDefault="00B00CB4" w:rsidP="00461912">
      <w:pPr>
        <w:jc w:val="both"/>
        <w:rPr>
          <w:color w:val="000000" w:themeColor="text1"/>
        </w:rPr>
      </w:pPr>
      <w:r w:rsidRPr="006B0E58">
        <w:rPr>
          <w:color w:val="000000" w:themeColor="text1"/>
        </w:rPr>
        <w:t xml:space="preserve">Динамика объема отгруженных товаров по видам экономической деятельности показана на диаграмме: </w:t>
      </w:r>
    </w:p>
    <w:p w:rsidR="00B00CB4" w:rsidRPr="006B0E58" w:rsidRDefault="00461912" w:rsidP="00B00CB4">
      <w:pPr>
        <w:jc w:val="center"/>
        <w:rPr>
          <w:color w:val="000000" w:themeColor="text1"/>
        </w:rPr>
      </w:pPr>
      <w:r w:rsidRPr="006B0E58">
        <w:rPr>
          <w:noProof/>
          <w:color w:val="000000" w:themeColor="text1"/>
          <w:lang w:eastAsia="ru-RU"/>
        </w:rPr>
        <w:drawing>
          <wp:inline distT="0" distB="0" distL="0" distR="0">
            <wp:extent cx="6225540" cy="2194560"/>
            <wp:effectExtent l="0" t="0" r="0" b="0"/>
            <wp:docPr id="6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0CB4" w:rsidRPr="006B0E58" w:rsidRDefault="00B00CB4" w:rsidP="00461912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 xml:space="preserve">В виде экономической деятельности </w:t>
      </w:r>
      <w:r w:rsidRPr="006B0E58">
        <w:rPr>
          <w:bCs/>
          <w:color w:val="000000" w:themeColor="text1"/>
        </w:rPr>
        <w:t>«обеспечение электрической энергией, газом и паром»</w:t>
      </w:r>
      <w:r w:rsidRPr="006B0E58">
        <w:rPr>
          <w:color w:val="000000" w:themeColor="text1"/>
        </w:rPr>
        <w:t xml:space="preserve"> функционируют 4 организации, относящиеся к категории «крупные и средние предприятия», объем отгруженных товаров собственного производства которых за 2023 год составил 87 млрд.142 млн. руб., что меньше на 17,2 % уровня прошлого года и соответствует 87 % от общего объема промышленной продукции округа.</w:t>
      </w:r>
    </w:p>
    <w:p w:rsidR="00B00CB4" w:rsidRPr="006B0E58" w:rsidRDefault="00B00CB4" w:rsidP="004334BB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lastRenderedPageBreak/>
        <w:t xml:space="preserve">Предприятиями отрасли выработано 27833,1 млн. кВтч электроэнергии и 871,3 тыс. Гкал </w:t>
      </w:r>
      <w:proofErr w:type="spellStart"/>
      <w:r w:rsidRPr="006B0E58">
        <w:rPr>
          <w:color w:val="000000" w:themeColor="text1"/>
        </w:rPr>
        <w:t>теплоэнергии</w:t>
      </w:r>
      <w:proofErr w:type="spellEnd"/>
      <w:r w:rsidRPr="006B0E58">
        <w:rPr>
          <w:color w:val="000000" w:themeColor="text1"/>
        </w:rPr>
        <w:t>, что составляет соответственно 88,6 % и 103,9 % к уровню, достигнутому в 2022 году.</w:t>
      </w:r>
    </w:p>
    <w:p w:rsidR="00B00CB4" w:rsidRPr="006B0E58" w:rsidRDefault="00B00CB4" w:rsidP="00461912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 xml:space="preserve">В виде деятельности </w:t>
      </w:r>
      <w:r w:rsidRPr="006B0E58">
        <w:rPr>
          <w:bCs/>
          <w:color w:val="000000" w:themeColor="text1"/>
        </w:rPr>
        <w:t xml:space="preserve">«обрабатывающие производства» </w:t>
      </w:r>
      <w:r w:rsidRPr="006B0E58">
        <w:rPr>
          <w:color w:val="000000" w:themeColor="text1"/>
        </w:rPr>
        <w:t>функционирует 7 предприятий, относящихся к категории «крупные и средние», объем отгруженной продукции которых составил 11380 млн. руб., что на 52,6%больше уровня предыдущего года.</w:t>
      </w:r>
    </w:p>
    <w:p w:rsidR="00B00CB4" w:rsidRPr="006B0E58" w:rsidRDefault="00B00CB4" w:rsidP="00E5109B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Обрабатывающие предприятия в отчетном периоде произвели:</w:t>
      </w:r>
    </w:p>
    <w:p w:rsidR="00B00CB4" w:rsidRPr="006B0E58" w:rsidRDefault="00B00CB4" w:rsidP="00E5109B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- бетон товарный– 28,3 тыс. куб. м. (на 110,1 % больше уровня 2022 года),</w:t>
      </w:r>
    </w:p>
    <w:p w:rsidR="00B00CB4" w:rsidRPr="006B0E58" w:rsidRDefault="00B00CB4" w:rsidP="00E5109B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- раствор товарный–1,3 тыс. куб.м. (увеличение на 8,3%),</w:t>
      </w:r>
    </w:p>
    <w:p w:rsidR="00B00CB4" w:rsidRPr="006B0E58" w:rsidRDefault="00B00CB4" w:rsidP="00E5109B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- песок строительный – 180,4 тыс. куб.м. (83,5% к уровню 2022 года).</w:t>
      </w:r>
    </w:p>
    <w:p w:rsidR="00B00CB4" w:rsidRPr="006B0E58" w:rsidRDefault="00B00CB4" w:rsidP="00B00CB4">
      <w:pPr>
        <w:rPr>
          <w:color w:val="000000" w:themeColor="text1"/>
        </w:rPr>
      </w:pPr>
    </w:p>
    <w:p w:rsidR="00B00CB4" w:rsidRPr="006B0E58" w:rsidRDefault="00B00CB4" w:rsidP="00461912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По виду деятельности «Водоснабжение; водоотведение, организация сбора и утилизации отходов, деятельность по ликвидации загрязнений» объем отгруженной промышленной продукции по итогам 2023 года на 2,4% меньше уровня, достигнутого в 2022 году.</w:t>
      </w:r>
    </w:p>
    <w:p w:rsidR="006B0E58" w:rsidRPr="006B0E58" w:rsidRDefault="006B0E58" w:rsidP="006B0E58">
      <w:pPr>
        <w:ind w:firstLine="709"/>
        <w:rPr>
          <w:color w:val="000000" w:themeColor="text1"/>
        </w:rPr>
      </w:pPr>
      <w:r w:rsidRPr="006B0E58">
        <w:rPr>
          <w:color w:val="000000" w:themeColor="text1"/>
        </w:rPr>
        <w:t>Среднесписочная численность работников и среднемесячная заработная плата по крупным и средним организациям, осуществляющим деятельность в промышленном производстве, в 2023 году характеризуются следующими данными: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1193"/>
        <w:gridCol w:w="1134"/>
        <w:gridCol w:w="1134"/>
        <w:gridCol w:w="1216"/>
        <w:gridCol w:w="1418"/>
      </w:tblGrid>
      <w:tr w:rsidR="006B0E58" w:rsidRPr="006B0E58" w:rsidTr="00A052E1">
        <w:trPr>
          <w:cantSplit/>
          <w:trHeight w:val="507"/>
          <w:jc w:val="center"/>
        </w:trPr>
        <w:tc>
          <w:tcPr>
            <w:tcW w:w="3712" w:type="dxa"/>
            <w:vMerge w:val="restart"/>
            <w:vAlign w:val="center"/>
          </w:tcPr>
          <w:p w:rsidR="006B0E58" w:rsidRPr="006B0E58" w:rsidRDefault="006B0E58" w:rsidP="00A052E1">
            <w:pPr>
              <w:jc w:val="right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Вид экономической деятельности</w:t>
            </w:r>
          </w:p>
        </w:tc>
        <w:tc>
          <w:tcPr>
            <w:tcW w:w="2327" w:type="dxa"/>
            <w:gridSpan w:val="2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Среднесписочная численность</w:t>
            </w:r>
          </w:p>
        </w:tc>
        <w:tc>
          <w:tcPr>
            <w:tcW w:w="3768" w:type="dxa"/>
            <w:gridSpan w:val="3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Среднемесячная заработная плата списочного состава</w:t>
            </w:r>
          </w:p>
        </w:tc>
      </w:tr>
      <w:tr w:rsidR="006B0E58" w:rsidRPr="006B0E58" w:rsidTr="00A052E1">
        <w:trPr>
          <w:cantSplit/>
          <w:trHeight w:val="148"/>
          <w:jc w:val="center"/>
        </w:trPr>
        <w:tc>
          <w:tcPr>
            <w:tcW w:w="3712" w:type="dxa"/>
            <w:vMerge/>
            <w:vAlign w:val="center"/>
          </w:tcPr>
          <w:p w:rsidR="006B0E58" w:rsidRPr="006B0E58" w:rsidRDefault="006B0E58" w:rsidP="00A052E1">
            <w:pPr>
              <w:rPr>
                <w:color w:val="000000" w:themeColor="text1"/>
              </w:rPr>
            </w:pPr>
          </w:p>
        </w:tc>
        <w:tc>
          <w:tcPr>
            <w:tcW w:w="1193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0E58">
              <w:rPr>
                <w:color w:val="000000" w:themeColor="text1"/>
                <w:sz w:val="20"/>
                <w:szCs w:val="20"/>
              </w:rPr>
              <w:t>2023г., чел.</w:t>
            </w:r>
          </w:p>
        </w:tc>
        <w:tc>
          <w:tcPr>
            <w:tcW w:w="1134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0E58">
              <w:rPr>
                <w:color w:val="000000" w:themeColor="text1"/>
                <w:sz w:val="20"/>
                <w:szCs w:val="20"/>
              </w:rPr>
              <w:t>% к уровню</w:t>
            </w:r>
          </w:p>
          <w:p w:rsidR="006B0E58" w:rsidRPr="006B0E58" w:rsidRDefault="006B0E58" w:rsidP="00A052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0E58">
              <w:rPr>
                <w:color w:val="000000" w:themeColor="text1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0E58">
              <w:rPr>
                <w:color w:val="000000" w:themeColor="text1"/>
                <w:sz w:val="20"/>
                <w:szCs w:val="20"/>
              </w:rPr>
              <w:t>2023 г., чел.</w:t>
            </w:r>
          </w:p>
        </w:tc>
        <w:tc>
          <w:tcPr>
            <w:tcW w:w="1216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0E58">
              <w:rPr>
                <w:color w:val="000000" w:themeColor="text1"/>
                <w:sz w:val="20"/>
                <w:szCs w:val="20"/>
              </w:rPr>
              <w:t xml:space="preserve">% </w:t>
            </w:r>
          </w:p>
          <w:p w:rsidR="006B0E58" w:rsidRPr="006B0E58" w:rsidRDefault="006B0E58" w:rsidP="00A052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0E58">
              <w:rPr>
                <w:color w:val="000000" w:themeColor="text1"/>
                <w:sz w:val="20"/>
                <w:szCs w:val="20"/>
              </w:rPr>
              <w:t xml:space="preserve">к уровню </w:t>
            </w:r>
          </w:p>
          <w:p w:rsidR="006B0E58" w:rsidRPr="006B0E58" w:rsidRDefault="006B0E58" w:rsidP="00A052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0E58">
              <w:rPr>
                <w:color w:val="000000" w:themeColor="text1"/>
                <w:sz w:val="20"/>
                <w:szCs w:val="20"/>
              </w:rPr>
              <w:t>2022 г.</w:t>
            </w:r>
          </w:p>
        </w:tc>
        <w:tc>
          <w:tcPr>
            <w:tcW w:w="1418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0E58">
              <w:rPr>
                <w:color w:val="000000" w:themeColor="text1"/>
                <w:sz w:val="20"/>
                <w:szCs w:val="20"/>
              </w:rPr>
              <w:t>% к среднему уровню по городу</w:t>
            </w:r>
          </w:p>
        </w:tc>
      </w:tr>
      <w:tr w:rsidR="006B0E58" w:rsidRPr="006B0E58" w:rsidTr="00A052E1">
        <w:trPr>
          <w:cantSplit/>
          <w:trHeight w:val="784"/>
          <w:jc w:val="center"/>
        </w:trPr>
        <w:tc>
          <w:tcPr>
            <w:tcW w:w="3712" w:type="dxa"/>
            <w:vAlign w:val="center"/>
          </w:tcPr>
          <w:p w:rsidR="006B0E58" w:rsidRPr="006B0E58" w:rsidRDefault="006B0E58" w:rsidP="00A052E1">
            <w:pPr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93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6686</w:t>
            </w:r>
          </w:p>
        </w:tc>
        <w:tc>
          <w:tcPr>
            <w:tcW w:w="1134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99,7</w:t>
            </w:r>
          </w:p>
        </w:tc>
        <w:tc>
          <w:tcPr>
            <w:tcW w:w="1134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127327</w:t>
            </w:r>
          </w:p>
        </w:tc>
        <w:tc>
          <w:tcPr>
            <w:tcW w:w="1216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110,9</w:t>
            </w:r>
          </w:p>
        </w:tc>
        <w:tc>
          <w:tcPr>
            <w:tcW w:w="1418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125,8</w:t>
            </w:r>
          </w:p>
        </w:tc>
      </w:tr>
      <w:tr w:rsidR="006B0E58" w:rsidRPr="006B0E58" w:rsidTr="00A052E1">
        <w:trPr>
          <w:cantSplit/>
          <w:jc w:val="center"/>
        </w:trPr>
        <w:tc>
          <w:tcPr>
            <w:tcW w:w="3712" w:type="dxa"/>
            <w:vAlign w:val="center"/>
          </w:tcPr>
          <w:p w:rsidR="006B0E58" w:rsidRPr="006B0E58" w:rsidRDefault="006B0E58" w:rsidP="00A052E1">
            <w:pPr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Обрабатывающие производства</w:t>
            </w:r>
          </w:p>
        </w:tc>
        <w:tc>
          <w:tcPr>
            <w:tcW w:w="1193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1672</w:t>
            </w:r>
          </w:p>
        </w:tc>
        <w:tc>
          <w:tcPr>
            <w:tcW w:w="1134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104,9</w:t>
            </w:r>
          </w:p>
        </w:tc>
        <w:tc>
          <w:tcPr>
            <w:tcW w:w="1134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98779</w:t>
            </w:r>
          </w:p>
        </w:tc>
        <w:tc>
          <w:tcPr>
            <w:tcW w:w="1216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117,3</w:t>
            </w:r>
          </w:p>
        </w:tc>
        <w:tc>
          <w:tcPr>
            <w:tcW w:w="1418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97,6</w:t>
            </w:r>
          </w:p>
        </w:tc>
      </w:tr>
      <w:tr w:rsidR="006B0E58" w:rsidRPr="006B0E58" w:rsidTr="00A052E1">
        <w:trPr>
          <w:cantSplit/>
          <w:jc w:val="center"/>
        </w:trPr>
        <w:tc>
          <w:tcPr>
            <w:tcW w:w="3712" w:type="dxa"/>
            <w:vAlign w:val="center"/>
          </w:tcPr>
          <w:p w:rsidR="006B0E58" w:rsidRPr="006B0E58" w:rsidRDefault="006B0E58" w:rsidP="00A052E1">
            <w:pPr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93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462</w:t>
            </w:r>
          </w:p>
        </w:tc>
        <w:tc>
          <w:tcPr>
            <w:tcW w:w="1134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101,6</w:t>
            </w:r>
          </w:p>
        </w:tc>
        <w:tc>
          <w:tcPr>
            <w:tcW w:w="1134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80889</w:t>
            </w:r>
          </w:p>
        </w:tc>
        <w:tc>
          <w:tcPr>
            <w:tcW w:w="1216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104,4</w:t>
            </w:r>
          </w:p>
        </w:tc>
        <w:tc>
          <w:tcPr>
            <w:tcW w:w="1418" w:type="dxa"/>
            <w:vAlign w:val="center"/>
          </w:tcPr>
          <w:p w:rsidR="006B0E58" w:rsidRPr="006B0E58" w:rsidRDefault="006B0E58" w:rsidP="00A052E1">
            <w:pPr>
              <w:jc w:val="center"/>
              <w:rPr>
                <w:color w:val="000000" w:themeColor="text1"/>
              </w:rPr>
            </w:pPr>
            <w:r w:rsidRPr="006B0E58">
              <w:rPr>
                <w:color w:val="000000" w:themeColor="text1"/>
              </w:rPr>
              <w:t>79,9</w:t>
            </w:r>
          </w:p>
        </w:tc>
      </w:tr>
    </w:tbl>
    <w:p w:rsidR="00B00CB4" w:rsidRPr="006B0E58" w:rsidRDefault="00B00CB4" w:rsidP="00461912">
      <w:pPr>
        <w:ind w:firstLine="709"/>
        <w:jc w:val="both"/>
        <w:rPr>
          <w:bCs/>
          <w:color w:val="000000" w:themeColor="text1"/>
        </w:rPr>
      </w:pPr>
      <w:r w:rsidRPr="006B0E58">
        <w:rPr>
          <w:color w:val="000000" w:themeColor="text1"/>
        </w:rPr>
        <w:t xml:space="preserve">Среднесписочная численность работников крупных и средних предприятий в виде деятельности «обеспечение электрической энергией, газом и паром, кондиционирование воздуха», «обрабатывающие производства» в отчетном периоде </w:t>
      </w:r>
      <w:r w:rsidRPr="006B0E58">
        <w:rPr>
          <w:bCs/>
          <w:color w:val="000000" w:themeColor="text1"/>
        </w:rPr>
        <w:t>составила 8300 чел</w:t>
      </w:r>
      <w:r w:rsidRPr="006B0E58">
        <w:rPr>
          <w:color w:val="000000" w:themeColor="text1"/>
        </w:rPr>
        <w:t>. С начала года численность снизилась незначительно. По единственной организации вида деятельности «Организация сбора и утилизации отходов, деятельность по ликвидации загрязнений» данные не приводятся, в связи с наличием сведений только в целом по отрасли.</w:t>
      </w:r>
    </w:p>
    <w:p w:rsidR="00B00CB4" w:rsidRPr="006B0E58" w:rsidRDefault="00B00CB4" w:rsidP="00461912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Рост заработной платы в промышленности и ее уровень существенно различается по отраслям: заработная плата в производстве электроэнергии на 26,8% превышает среднюю зарплату по городу, а зарплата в обрабатывающих производствах на 7% ниже средней зарплаты по городу.</w:t>
      </w:r>
    </w:p>
    <w:p w:rsidR="00B00CB4" w:rsidRPr="006B0E58" w:rsidRDefault="00B00CB4" w:rsidP="00461912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В отчетном периоде предприятиями промышленности получен совокупный положительный финансовый результат – прибыль в сумме 1940 млн. руб., в прошлом году –прибыль в сумме 1890 млн. руб. В сводные итоги по муниципальному образованию не включаются данные о финансовом результате ЛАЭС – филиала АО «Концерн Росэнергоатом».</w:t>
      </w:r>
    </w:p>
    <w:p w:rsidR="00B00CB4" w:rsidRPr="006B0E58" w:rsidRDefault="00B00CB4" w:rsidP="00461912">
      <w:pPr>
        <w:pStyle w:val="2"/>
        <w:jc w:val="center"/>
        <w:rPr>
          <w:rFonts w:ascii="Times New Roman" w:hAnsi="Times New Roman"/>
          <w:i w:val="0"/>
          <w:color w:val="000000" w:themeColor="text1"/>
        </w:rPr>
      </w:pPr>
      <w:r w:rsidRPr="006B0E58">
        <w:rPr>
          <w:rFonts w:ascii="Times New Roman" w:hAnsi="Times New Roman"/>
          <w:i w:val="0"/>
          <w:color w:val="000000" w:themeColor="text1"/>
        </w:rPr>
        <w:t>Инвестиции, строительство</w:t>
      </w:r>
    </w:p>
    <w:p w:rsidR="00B00CB4" w:rsidRPr="006B0E58" w:rsidRDefault="00B00CB4" w:rsidP="00B00CB4">
      <w:pPr>
        <w:rPr>
          <w:color w:val="000000" w:themeColor="text1"/>
          <w:sz w:val="16"/>
          <w:szCs w:val="16"/>
        </w:rPr>
      </w:pPr>
    </w:p>
    <w:p w:rsidR="00B00CB4" w:rsidRPr="006B0E58" w:rsidRDefault="00B00CB4" w:rsidP="00461912">
      <w:pPr>
        <w:ind w:firstLine="709"/>
        <w:jc w:val="both"/>
        <w:rPr>
          <w:color w:val="000000" w:themeColor="text1"/>
        </w:rPr>
      </w:pPr>
      <w:r w:rsidRPr="006B0E58">
        <w:rPr>
          <w:bCs/>
          <w:color w:val="000000" w:themeColor="text1"/>
        </w:rPr>
        <w:t xml:space="preserve">Инвестиции </w:t>
      </w:r>
      <w:r w:rsidRPr="006B0E58">
        <w:rPr>
          <w:color w:val="000000" w:themeColor="text1"/>
        </w:rPr>
        <w:t xml:space="preserve">в нефинансовые активы за 2023 год по крупным и средним организациям-инвесторам составили 20,4 млрд. руб., увеличение составило 32,4 % к уровню соответствующего периода предыдущего года. </w:t>
      </w:r>
    </w:p>
    <w:p w:rsidR="00B00CB4" w:rsidRPr="006B0E58" w:rsidRDefault="00B00CB4" w:rsidP="00461912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По общему объему инвестиций Сосновоборский городской округ на протяжении ряда лет занимает лидирующие позиции в области.</w:t>
      </w:r>
    </w:p>
    <w:p w:rsidR="00B00CB4" w:rsidRPr="006B0E58" w:rsidRDefault="00461912" w:rsidP="00B00CB4">
      <w:pPr>
        <w:rPr>
          <w:color w:val="000000" w:themeColor="text1"/>
        </w:rPr>
      </w:pPr>
      <w:r w:rsidRPr="006B0E58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593080" cy="2575560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0CB4" w:rsidRPr="006B0E58" w:rsidRDefault="00B00CB4" w:rsidP="00461912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 xml:space="preserve">В общем объеме инвестиций преобладают инвестиции в </w:t>
      </w:r>
      <w:r w:rsidRPr="006B0E58">
        <w:rPr>
          <w:bCs/>
          <w:color w:val="000000" w:themeColor="text1"/>
        </w:rPr>
        <w:t>производственные виды</w:t>
      </w:r>
      <w:r w:rsidRPr="006B0E58">
        <w:rPr>
          <w:color w:val="000000" w:themeColor="text1"/>
        </w:rPr>
        <w:t xml:space="preserve"> деятельности (более 85,4 % общего объема инвестиций по округу), из них основной объем составили средства АО «Концерн Росэнергоатом», вложенные в два инвестиционных проекта, реализуемых на территории Сосновоборского городского округа: модернизация действующей Ленинградской атомной станции и строительство замещающих мощностей ЛАЭС.</w:t>
      </w:r>
    </w:p>
    <w:p w:rsidR="00B00CB4" w:rsidRPr="006B0E58" w:rsidRDefault="00B00CB4" w:rsidP="00461912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За отчетный год в городе введено в эксплуатацию 279 жилых дома.</w:t>
      </w:r>
    </w:p>
    <w:p w:rsidR="00B00CB4" w:rsidRPr="006B0E58" w:rsidRDefault="00B00CB4" w:rsidP="00461912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Перспективы привлечения инвестиций на последующий период в первую очередь связаны с продолжением работ на строительстве новых энергоблоков ЛАЭС.</w:t>
      </w:r>
    </w:p>
    <w:p w:rsidR="00B00CB4" w:rsidRPr="006B0E58" w:rsidRDefault="00B00CB4" w:rsidP="00461912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 xml:space="preserve">Общий объем работ, выполненных по виду деятельности «строительство», как на подрядной основе, так и </w:t>
      </w:r>
      <w:proofErr w:type="spellStart"/>
      <w:r w:rsidRPr="006B0E58">
        <w:rPr>
          <w:color w:val="000000" w:themeColor="text1"/>
        </w:rPr>
        <w:t>хозспособом</w:t>
      </w:r>
      <w:proofErr w:type="spellEnd"/>
      <w:r w:rsidRPr="006B0E58">
        <w:rPr>
          <w:color w:val="000000" w:themeColor="text1"/>
        </w:rPr>
        <w:t xml:space="preserve">, за 2023 год по данным статистики составил 7 млрд.920 млн. руб., или 1.7 больше уровня достигнутого в предыдущем году. </w:t>
      </w:r>
    </w:p>
    <w:p w:rsidR="00B00CB4" w:rsidRPr="006B0E58" w:rsidRDefault="00B00CB4" w:rsidP="00461912">
      <w:pPr>
        <w:jc w:val="both"/>
        <w:rPr>
          <w:color w:val="000000" w:themeColor="text1"/>
        </w:rPr>
      </w:pPr>
      <w:r w:rsidRPr="006B0E58">
        <w:rPr>
          <w:color w:val="000000" w:themeColor="text1"/>
        </w:rPr>
        <w:t>Динамика объема работ в строительстве за ряд лет представлена на диаграмме:</w:t>
      </w:r>
    </w:p>
    <w:p w:rsidR="00B00CB4" w:rsidRPr="006B0E58" w:rsidRDefault="00B00CB4" w:rsidP="00B00CB4">
      <w:pPr>
        <w:rPr>
          <w:color w:val="000000" w:themeColor="text1"/>
        </w:rPr>
      </w:pPr>
    </w:p>
    <w:p w:rsidR="00B00CB4" w:rsidRPr="006B0E58" w:rsidRDefault="00461912" w:rsidP="004334BB">
      <w:pPr>
        <w:jc w:val="center"/>
        <w:rPr>
          <w:color w:val="000000" w:themeColor="text1"/>
        </w:rPr>
      </w:pPr>
      <w:r w:rsidRPr="006B0E58">
        <w:rPr>
          <w:noProof/>
          <w:color w:val="000000" w:themeColor="text1"/>
          <w:lang w:eastAsia="ru-RU"/>
        </w:rPr>
        <w:drawing>
          <wp:inline distT="0" distB="0" distL="0" distR="0">
            <wp:extent cx="5501640" cy="2446020"/>
            <wp:effectExtent l="0" t="0" r="0" b="0"/>
            <wp:docPr id="4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0CB4" w:rsidRPr="006B0E58" w:rsidRDefault="00B00CB4" w:rsidP="00461912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 xml:space="preserve">Среднесписочная численность персонала строительных организаций за 2023 год увеличилась на 3,1% и составила 3557 чел. (15,1% от общей списочной численности работников крупных и средних организаций округа). </w:t>
      </w:r>
    </w:p>
    <w:p w:rsidR="00B00CB4" w:rsidRPr="006B0E58" w:rsidRDefault="00B00CB4" w:rsidP="00461912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Среднемесячная заработная плата работников крупных и средних строительных организаций за 2023 год увеличилась по сравнению с предыдущим годом на 17,5 % и составила 130164 руб., что выше среднего уровня заработной платы по крупным и средним предприятиям города на 28,6 %.</w:t>
      </w:r>
    </w:p>
    <w:p w:rsidR="00B00CB4" w:rsidRPr="006B0E58" w:rsidRDefault="00461912" w:rsidP="00461912">
      <w:pPr>
        <w:pStyle w:val="2"/>
        <w:jc w:val="center"/>
        <w:rPr>
          <w:rFonts w:ascii="Times New Roman" w:hAnsi="Times New Roman"/>
          <w:i w:val="0"/>
          <w:color w:val="000000" w:themeColor="text1"/>
        </w:rPr>
      </w:pPr>
      <w:bookmarkStart w:id="1" w:name="_Toc222304975"/>
      <w:bookmarkStart w:id="2" w:name="_Toc64038193"/>
      <w:bookmarkStart w:id="3" w:name="_Toc65767825"/>
      <w:bookmarkStart w:id="4" w:name="_Toc127804082"/>
      <w:bookmarkStart w:id="5" w:name="_Toc162267774"/>
      <w:r w:rsidRPr="006B0E58">
        <w:rPr>
          <w:rFonts w:ascii="Times New Roman" w:hAnsi="Times New Roman"/>
          <w:i w:val="0"/>
          <w:color w:val="000000" w:themeColor="text1"/>
        </w:rPr>
        <w:t>Т</w:t>
      </w:r>
      <w:r w:rsidR="00B00CB4" w:rsidRPr="006B0E58">
        <w:rPr>
          <w:rFonts w:ascii="Times New Roman" w:hAnsi="Times New Roman"/>
          <w:i w:val="0"/>
          <w:color w:val="000000" w:themeColor="text1"/>
        </w:rPr>
        <w:t>руд и занятость населения</w:t>
      </w:r>
      <w:bookmarkEnd w:id="1"/>
      <w:bookmarkEnd w:id="2"/>
      <w:bookmarkEnd w:id="3"/>
      <w:bookmarkEnd w:id="4"/>
      <w:bookmarkEnd w:id="5"/>
    </w:p>
    <w:p w:rsidR="00B00CB4" w:rsidRPr="006B0E58" w:rsidRDefault="00B00CB4" w:rsidP="00461912">
      <w:pPr>
        <w:pStyle w:val="a7"/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 xml:space="preserve">Среднесписочная численность работников крупных и средних организаций Сосновоборского городского округа за 2023 год составила 23618 человек, численность сократилась по сравнению с соответствующим периодом предыдущего года на 0,3%. Кроме того, для работы в этих организациях привлекались на условиях совместительства </w:t>
      </w:r>
      <w:r w:rsidRPr="006B0E58">
        <w:rPr>
          <w:color w:val="000000" w:themeColor="text1"/>
        </w:rPr>
        <w:br/>
        <w:t>и по договорам гражданско-правового характера 497 человек.</w:t>
      </w:r>
    </w:p>
    <w:p w:rsidR="00B00CB4" w:rsidRPr="006B0E58" w:rsidRDefault="00B00CB4" w:rsidP="00E5109B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Выросла численность работающих к уровню соответствующего периода предыдущего года по видам деятельности строительство – на 3,0%; обрабатывающее производство  - 4,7%; деятельности в области информации и связи – 14,0%.</w:t>
      </w:r>
    </w:p>
    <w:p w:rsidR="00B00CB4" w:rsidRPr="006B0E58" w:rsidRDefault="00B00CB4" w:rsidP="00E5109B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Снизилось число работников в сферах деятельности: финансовая и страховая – на 11,2 %, в области транспортировки и хранения – на 3,2 %, в обеспечении электрической энергией – на 0,3 %,  торговли оптовой и розничной – на 2,2 %,  образования –  на 0,1 %.</w:t>
      </w:r>
    </w:p>
    <w:p w:rsidR="00B00CB4" w:rsidRPr="006B0E58" w:rsidRDefault="00B00CB4" w:rsidP="00E5109B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 xml:space="preserve">Среднемесячная номинальная заработная плата работников списочного состава крупных и средних организаций округа за 9 месяцев 2023 года выросла на 11,8 % по сравнению с соответствующим периодом предыдущего года и составила 98889 рублей. </w:t>
      </w:r>
    </w:p>
    <w:p w:rsidR="00B00CB4" w:rsidRPr="006B0E58" w:rsidRDefault="00B00CB4" w:rsidP="00461912">
      <w:pPr>
        <w:jc w:val="both"/>
        <w:rPr>
          <w:color w:val="000000" w:themeColor="text1"/>
        </w:rPr>
      </w:pPr>
      <w:r w:rsidRPr="006B0E58">
        <w:rPr>
          <w:color w:val="000000" w:themeColor="text1"/>
        </w:rPr>
        <w:t>Наибольший рост номинальной заработной платы к предыдущему году произошел в сфере «деятельности транспортировка и хранение» – на 21,8 %.</w:t>
      </w:r>
    </w:p>
    <w:p w:rsidR="00B00CB4" w:rsidRPr="006B0E58" w:rsidRDefault="00B00CB4" w:rsidP="00E5109B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B00CB4" w:rsidRPr="006B0E58" w:rsidRDefault="00B00CB4" w:rsidP="00E5109B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Самая высокая средняя заработная плата в месяц на одного работника в области строительства  – 129054 руб.</w:t>
      </w:r>
    </w:p>
    <w:p w:rsidR="00B00CB4" w:rsidRPr="006B0E58" w:rsidRDefault="00B00CB4" w:rsidP="00E5109B">
      <w:pPr>
        <w:ind w:firstLine="708"/>
        <w:jc w:val="both"/>
        <w:rPr>
          <w:color w:val="000000" w:themeColor="text1"/>
        </w:rPr>
      </w:pPr>
      <w:r w:rsidRPr="006B0E58">
        <w:rPr>
          <w:color w:val="000000" w:themeColor="text1"/>
        </w:rPr>
        <w:t>Самая низкая средняя заработная плата в сфере «деятельность гостиниц и предприятий общественного питания» – 41089 руб., она составляет к среднему уровню по городскому округу 41,6 %.</w:t>
      </w:r>
    </w:p>
    <w:p w:rsidR="00B00CB4" w:rsidRPr="006B0E58" w:rsidRDefault="00B00CB4" w:rsidP="00461912">
      <w:pPr>
        <w:ind w:firstLine="708"/>
        <w:jc w:val="both"/>
        <w:rPr>
          <w:color w:val="000000" w:themeColor="text1"/>
        </w:rPr>
      </w:pPr>
      <w:r w:rsidRPr="006B0E58">
        <w:rPr>
          <w:color w:val="000000" w:themeColor="text1"/>
        </w:rPr>
        <w:t>По состоянию на 01.01.2024г. по данным статистики просроченная задолженность по заработной плате отсутствует.</w:t>
      </w:r>
    </w:p>
    <w:p w:rsidR="00B00CB4" w:rsidRPr="006B0E58" w:rsidRDefault="00B00CB4" w:rsidP="00E5109B">
      <w:pPr>
        <w:ind w:firstLine="708"/>
        <w:jc w:val="both"/>
        <w:rPr>
          <w:color w:val="000000" w:themeColor="text1"/>
        </w:rPr>
      </w:pPr>
      <w:r w:rsidRPr="006B0E58">
        <w:rPr>
          <w:color w:val="000000" w:themeColor="text1"/>
        </w:rPr>
        <w:t>Численность зарегистрированных безработных. На 1 января 2024 года численность граждан, имеющих статус безработного, составила 35 человек.</w:t>
      </w:r>
    </w:p>
    <w:p w:rsidR="00B00CB4" w:rsidRPr="006B0E58" w:rsidRDefault="00B00CB4" w:rsidP="00E5109B">
      <w:pPr>
        <w:ind w:firstLine="708"/>
        <w:jc w:val="both"/>
        <w:rPr>
          <w:color w:val="000000" w:themeColor="text1"/>
        </w:rPr>
      </w:pPr>
      <w:r w:rsidRPr="006B0E58">
        <w:rPr>
          <w:color w:val="000000" w:themeColor="text1"/>
        </w:rPr>
        <w:t>Уровень безработицы на конец отчетного периода не превысил фонового значения, сохранился на низком уровне и составил 0,11 % от численности экономически активного населения (в аналогичном периоде предыдущего года – 0,11 %).</w:t>
      </w:r>
    </w:p>
    <w:p w:rsidR="00B00CB4" w:rsidRPr="006B0E58" w:rsidRDefault="00B00CB4" w:rsidP="00E5109B">
      <w:pPr>
        <w:ind w:firstLine="708"/>
        <w:jc w:val="both"/>
        <w:rPr>
          <w:color w:val="000000" w:themeColor="text1"/>
        </w:rPr>
      </w:pPr>
      <w:r w:rsidRPr="006B0E58">
        <w:rPr>
          <w:color w:val="000000" w:themeColor="text1"/>
        </w:rPr>
        <w:t>Городской банк вакансий на 1 января 2024 года насчитывал 1940 вакансий, что составляет 55 вакансий на одного безработного.</w:t>
      </w:r>
    </w:p>
    <w:p w:rsidR="008A0658" w:rsidRPr="006B0E58" w:rsidRDefault="008A0658" w:rsidP="008A0658">
      <w:pPr>
        <w:rPr>
          <w:color w:val="000000" w:themeColor="text1"/>
        </w:rPr>
      </w:pPr>
    </w:p>
    <w:p w:rsidR="00A30A51" w:rsidRPr="006B0E58" w:rsidRDefault="00DD1D1A" w:rsidP="00DD1D1A">
      <w:pPr>
        <w:keepNext/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6B0E58">
        <w:rPr>
          <w:b/>
          <w:bCs/>
          <w:color w:val="000000" w:themeColor="text1"/>
          <w:sz w:val="28"/>
          <w:szCs w:val="28"/>
          <w:lang w:eastAsia="ru-RU"/>
        </w:rPr>
        <w:t>Учреждения профессионального образования</w:t>
      </w:r>
      <w:r w:rsidR="008E4DA9" w:rsidRPr="006B0E58">
        <w:rPr>
          <w:b/>
          <w:bCs/>
          <w:color w:val="000000" w:themeColor="text1"/>
          <w:sz w:val="28"/>
          <w:szCs w:val="28"/>
          <w:lang w:eastAsia="ru-RU"/>
        </w:rPr>
        <w:t>,</w:t>
      </w:r>
    </w:p>
    <w:p w:rsidR="008E4DA9" w:rsidRPr="006B0E58" w:rsidRDefault="008E4DA9" w:rsidP="00DD1D1A">
      <w:pPr>
        <w:keepNext/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6B0E58">
        <w:rPr>
          <w:b/>
          <w:bCs/>
          <w:color w:val="000000" w:themeColor="text1"/>
          <w:sz w:val="28"/>
          <w:szCs w:val="28"/>
          <w:lang w:eastAsia="ru-RU"/>
        </w:rPr>
        <w:t>расположенные на территории округа</w:t>
      </w:r>
    </w:p>
    <w:p w:rsidR="00DD1D1A" w:rsidRPr="006B0E58" w:rsidRDefault="00DD1D1A" w:rsidP="00DD1D1A">
      <w:pPr>
        <w:suppressAutoHyphens w:val="0"/>
        <w:jc w:val="center"/>
        <w:rPr>
          <w:bCs/>
          <w:color w:val="000000" w:themeColor="text1"/>
          <w:lang w:eastAsia="ru-RU"/>
        </w:rPr>
      </w:pPr>
    </w:p>
    <w:p w:rsidR="00E96CCC" w:rsidRPr="006B0E58" w:rsidRDefault="00DD1D1A" w:rsidP="00DA0A6C">
      <w:pPr>
        <w:suppressAutoHyphens w:val="0"/>
        <w:jc w:val="both"/>
        <w:rPr>
          <w:b/>
          <w:bCs/>
          <w:color w:val="000000" w:themeColor="text1"/>
          <w:lang w:eastAsia="ru-RU"/>
        </w:rPr>
      </w:pPr>
      <w:r w:rsidRPr="006B0E58">
        <w:rPr>
          <w:b/>
          <w:bCs/>
          <w:color w:val="000000" w:themeColor="text1"/>
          <w:lang w:eastAsia="ru-RU"/>
        </w:rPr>
        <w:tab/>
      </w:r>
      <w:r w:rsidR="00612E6B" w:rsidRPr="006B0E58">
        <w:rPr>
          <w:b/>
          <w:bCs/>
          <w:color w:val="000000" w:themeColor="text1"/>
          <w:lang w:eastAsia="ru-RU"/>
        </w:rPr>
        <w:tab/>
      </w:r>
      <w:r w:rsidR="00E96CCC" w:rsidRPr="006B0E58">
        <w:rPr>
          <w:b/>
          <w:bCs/>
          <w:color w:val="000000" w:themeColor="text1"/>
          <w:lang w:eastAsia="ru-RU"/>
        </w:rPr>
        <w:t>Высшее проф</w:t>
      </w:r>
      <w:r w:rsidR="00DF24FA" w:rsidRPr="006B0E58">
        <w:rPr>
          <w:b/>
          <w:bCs/>
          <w:color w:val="000000" w:themeColor="text1"/>
          <w:lang w:eastAsia="ru-RU"/>
        </w:rPr>
        <w:t xml:space="preserve">ессиональное </w:t>
      </w:r>
      <w:r w:rsidR="00E96CCC" w:rsidRPr="006B0E58">
        <w:rPr>
          <w:b/>
          <w:bCs/>
          <w:color w:val="000000" w:themeColor="text1"/>
          <w:lang w:eastAsia="ru-RU"/>
        </w:rPr>
        <w:t>образование.</w:t>
      </w:r>
    </w:p>
    <w:p w:rsidR="00BE7C3C" w:rsidRPr="006B0E58" w:rsidRDefault="00B0315F" w:rsidP="006626E5">
      <w:pPr>
        <w:numPr>
          <w:ilvl w:val="0"/>
          <w:numId w:val="27"/>
        </w:numPr>
        <w:suppressAutoHyphens w:val="0"/>
        <w:ind w:left="567" w:hanging="425"/>
        <w:jc w:val="both"/>
        <w:rPr>
          <w:bCs/>
          <w:color w:val="000000" w:themeColor="text1"/>
          <w:lang w:eastAsia="ru-RU"/>
        </w:rPr>
      </w:pPr>
      <w:r w:rsidRPr="006B0E58">
        <w:rPr>
          <w:bCs/>
          <w:color w:val="000000" w:themeColor="text1"/>
          <w:lang w:eastAsia="ru-RU"/>
        </w:rPr>
        <w:t xml:space="preserve">Институт ядерной энергетики (филиал) </w:t>
      </w:r>
      <w:r w:rsidR="00BE7C3C" w:rsidRPr="006B0E58">
        <w:rPr>
          <w:bCs/>
          <w:color w:val="000000" w:themeColor="text1"/>
          <w:lang w:eastAsia="ru-RU"/>
        </w:rPr>
        <w:t>Санкт-Пете</w:t>
      </w:r>
      <w:r w:rsidR="00F83EBE" w:rsidRPr="006B0E58">
        <w:rPr>
          <w:bCs/>
          <w:color w:val="000000" w:themeColor="text1"/>
          <w:lang w:eastAsia="ru-RU"/>
        </w:rPr>
        <w:t xml:space="preserve">рбургского государственного </w:t>
      </w:r>
      <w:r w:rsidR="00BE7C3C" w:rsidRPr="006B0E58">
        <w:rPr>
          <w:bCs/>
          <w:color w:val="000000" w:themeColor="text1"/>
          <w:lang w:eastAsia="ru-RU"/>
        </w:rPr>
        <w:t>технического университета.</w:t>
      </w:r>
    </w:p>
    <w:p w:rsidR="000A045C" w:rsidRPr="006B0E58" w:rsidRDefault="00B0315F" w:rsidP="00B0315F">
      <w:pPr>
        <w:suppressAutoHyphens w:val="0"/>
        <w:ind w:left="1134"/>
        <w:jc w:val="both"/>
        <w:rPr>
          <w:bCs/>
          <w:color w:val="000000" w:themeColor="text1"/>
          <w:lang w:eastAsia="ru-RU"/>
        </w:rPr>
      </w:pPr>
      <w:r w:rsidRPr="006B0E58">
        <w:rPr>
          <w:bCs/>
          <w:color w:val="000000" w:themeColor="text1"/>
          <w:lang w:eastAsia="ru-RU"/>
        </w:rPr>
        <w:t>Специальност</w:t>
      </w:r>
      <w:r w:rsidR="0000267F" w:rsidRPr="006B0E58">
        <w:rPr>
          <w:bCs/>
          <w:color w:val="000000" w:themeColor="text1"/>
          <w:lang w:eastAsia="ru-RU"/>
        </w:rPr>
        <w:t>ь: инженер-физик.</w:t>
      </w:r>
    </w:p>
    <w:p w:rsidR="000A045C" w:rsidRPr="006B0E58" w:rsidRDefault="000A045C" w:rsidP="00B0315F">
      <w:pPr>
        <w:suppressAutoHyphens w:val="0"/>
        <w:ind w:left="1134"/>
        <w:jc w:val="both"/>
        <w:rPr>
          <w:b/>
          <w:bCs/>
          <w:color w:val="000000" w:themeColor="text1"/>
          <w:lang w:eastAsia="ru-RU"/>
        </w:rPr>
      </w:pPr>
      <w:r w:rsidRPr="006B0E58">
        <w:rPr>
          <w:b/>
          <w:bCs/>
          <w:color w:val="000000" w:themeColor="text1"/>
          <w:lang w:eastAsia="ru-RU"/>
        </w:rPr>
        <w:tab/>
      </w:r>
      <w:r w:rsidR="00DF24FA" w:rsidRPr="006B0E58">
        <w:rPr>
          <w:b/>
          <w:bCs/>
          <w:color w:val="000000" w:themeColor="text1"/>
          <w:lang w:eastAsia="ru-RU"/>
        </w:rPr>
        <w:t>Начальное и с</w:t>
      </w:r>
      <w:r w:rsidRPr="006B0E58">
        <w:rPr>
          <w:b/>
          <w:bCs/>
          <w:color w:val="000000" w:themeColor="text1"/>
          <w:lang w:eastAsia="ru-RU"/>
        </w:rPr>
        <w:t>реднее проф</w:t>
      </w:r>
      <w:r w:rsidR="00DF24FA" w:rsidRPr="006B0E58">
        <w:rPr>
          <w:b/>
          <w:bCs/>
          <w:color w:val="000000" w:themeColor="text1"/>
          <w:lang w:eastAsia="ru-RU"/>
        </w:rPr>
        <w:t xml:space="preserve">ессиональное </w:t>
      </w:r>
      <w:r w:rsidRPr="006B0E58">
        <w:rPr>
          <w:b/>
          <w:bCs/>
          <w:color w:val="000000" w:themeColor="text1"/>
          <w:lang w:eastAsia="ru-RU"/>
        </w:rPr>
        <w:t>образование.</w:t>
      </w:r>
    </w:p>
    <w:p w:rsidR="000A045C" w:rsidRPr="006B0E58" w:rsidRDefault="00EB2849" w:rsidP="006626E5">
      <w:pPr>
        <w:numPr>
          <w:ilvl w:val="0"/>
          <w:numId w:val="27"/>
        </w:numPr>
        <w:suppressAutoHyphens w:val="0"/>
        <w:ind w:left="567" w:hanging="425"/>
        <w:jc w:val="both"/>
        <w:rPr>
          <w:bCs/>
          <w:color w:val="000000" w:themeColor="text1"/>
          <w:lang w:eastAsia="ru-RU"/>
        </w:rPr>
      </w:pPr>
      <w:r w:rsidRPr="006B0E58">
        <w:rPr>
          <w:bCs/>
          <w:color w:val="000000" w:themeColor="text1"/>
          <w:lang w:eastAsia="ru-RU"/>
        </w:rPr>
        <w:t>Государственное автономное</w:t>
      </w:r>
      <w:r w:rsidR="004E556C" w:rsidRPr="006B0E58">
        <w:rPr>
          <w:bCs/>
          <w:color w:val="000000" w:themeColor="text1"/>
          <w:lang w:eastAsia="ru-RU"/>
        </w:rPr>
        <w:t xml:space="preserve"> профессиональное</w:t>
      </w:r>
      <w:r w:rsidRPr="006B0E58">
        <w:rPr>
          <w:bCs/>
          <w:color w:val="000000" w:themeColor="text1"/>
          <w:lang w:eastAsia="ru-RU"/>
        </w:rPr>
        <w:t xml:space="preserve"> образовательное учреждение Ленинградской области  «Сосновоборский политехнический колледж».</w:t>
      </w:r>
    </w:p>
    <w:p w:rsidR="000A045C" w:rsidRPr="006B0E58" w:rsidRDefault="00DF24FA" w:rsidP="00DF24FA">
      <w:pPr>
        <w:suppressAutoHyphens w:val="0"/>
        <w:ind w:left="1416" w:hanging="282"/>
        <w:jc w:val="both"/>
        <w:rPr>
          <w:bCs/>
          <w:color w:val="000000" w:themeColor="text1"/>
          <w:lang w:eastAsia="ru-RU"/>
        </w:rPr>
      </w:pPr>
      <w:r w:rsidRPr="006B0E58">
        <w:rPr>
          <w:bCs/>
          <w:color w:val="000000" w:themeColor="text1"/>
          <w:lang w:eastAsia="ru-RU"/>
        </w:rPr>
        <w:t>Специальности:</w:t>
      </w:r>
    </w:p>
    <w:p w:rsidR="00DF24FA" w:rsidRPr="006B0E58" w:rsidRDefault="00DF24FA" w:rsidP="00DF24FA">
      <w:pPr>
        <w:suppressAutoHyphens w:val="0"/>
        <w:ind w:left="1416" w:firstLine="708"/>
        <w:jc w:val="both"/>
        <w:rPr>
          <w:b/>
          <w:bCs/>
          <w:color w:val="000000" w:themeColor="text1"/>
          <w:lang w:eastAsia="ru-RU"/>
        </w:rPr>
      </w:pPr>
      <w:r w:rsidRPr="006B0E58">
        <w:rPr>
          <w:b/>
          <w:bCs/>
          <w:color w:val="000000" w:themeColor="text1"/>
          <w:lang w:eastAsia="ru-RU"/>
        </w:rPr>
        <w:t>Среднее профобразование:</w:t>
      </w:r>
    </w:p>
    <w:p w:rsidR="003D0492" w:rsidRPr="006B0E58" w:rsidRDefault="003D0492" w:rsidP="003D0492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- строительство и эксплуатация зданий и сооружений;</w:t>
      </w:r>
    </w:p>
    <w:p w:rsidR="003D0492" w:rsidRPr="006B0E58" w:rsidRDefault="003D0492" w:rsidP="003D0492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- техническая эксплуатация и обслуживание электрического и электромеханического оборудования (атомная энергетика);</w:t>
      </w:r>
    </w:p>
    <w:p w:rsidR="003D0492" w:rsidRPr="006B0E58" w:rsidRDefault="003D0492" w:rsidP="003D0492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- теплоснабжение и теплотехническое оборудование;</w:t>
      </w:r>
    </w:p>
    <w:p w:rsidR="003D0492" w:rsidRPr="006B0E58" w:rsidRDefault="003D0492" w:rsidP="003D0492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- технология   продукции общественного питания;</w:t>
      </w:r>
    </w:p>
    <w:p w:rsidR="003D0492" w:rsidRPr="006B0E58" w:rsidRDefault="003D0492" w:rsidP="003D0492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- сварочное производство;</w:t>
      </w:r>
    </w:p>
    <w:p w:rsidR="003D0492" w:rsidRPr="006B0E58" w:rsidRDefault="003D0492" w:rsidP="003D0492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- техническое обслуживание и ремонт автомобильного транспорта;</w:t>
      </w:r>
    </w:p>
    <w:p w:rsidR="003D0492" w:rsidRPr="006B0E58" w:rsidRDefault="003D0492" w:rsidP="003D0492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- техническое обслуживание и ремонт двигателей, систем и агрегатов автомобиля;</w:t>
      </w:r>
    </w:p>
    <w:p w:rsidR="003D0492" w:rsidRPr="006B0E58" w:rsidRDefault="003D0492" w:rsidP="003D0492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- экономика и бухгалтерский учет;</w:t>
      </w:r>
    </w:p>
    <w:p w:rsidR="003D0492" w:rsidRPr="006B0E58" w:rsidRDefault="003D0492" w:rsidP="003D0492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 xml:space="preserve"> -товароведение и экспертиза качества потребительских товаров» (адаптирована для лиц с ограниченными возможностями).</w:t>
      </w:r>
    </w:p>
    <w:p w:rsidR="00DF24FA" w:rsidRPr="006B0E58" w:rsidRDefault="00DF24FA" w:rsidP="00DF24FA">
      <w:pPr>
        <w:suppressAutoHyphens w:val="0"/>
        <w:ind w:left="1416" w:firstLine="708"/>
        <w:jc w:val="both"/>
        <w:rPr>
          <w:b/>
          <w:bCs/>
          <w:color w:val="000000" w:themeColor="text1"/>
          <w:lang w:eastAsia="ru-RU"/>
        </w:rPr>
      </w:pPr>
      <w:r w:rsidRPr="006B0E58">
        <w:rPr>
          <w:b/>
          <w:bCs/>
          <w:color w:val="000000" w:themeColor="text1"/>
          <w:lang w:eastAsia="ru-RU"/>
        </w:rPr>
        <w:t>Начальное профобразование:</w:t>
      </w:r>
    </w:p>
    <w:p w:rsidR="0000267F" w:rsidRPr="006B0E58" w:rsidRDefault="003D0492" w:rsidP="003D0492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- э</w:t>
      </w:r>
      <w:r w:rsidR="0000267F" w:rsidRPr="006B0E58">
        <w:rPr>
          <w:color w:val="000000" w:themeColor="text1"/>
          <w:lang w:eastAsia="ru-RU"/>
        </w:rPr>
        <w:t>лектромонтажник по силовым сетям и электрооборудованию;</w:t>
      </w:r>
    </w:p>
    <w:p w:rsidR="0000267F" w:rsidRPr="006B0E58" w:rsidRDefault="003D0492" w:rsidP="003D0492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- с</w:t>
      </w:r>
      <w:r w:rsidR="0000267F" w:rsidRPr="006B0E58">
        <w:rPr>
          <w:color w:val="000000" w:themeColor="text1"/>
          <w:lang w:eastAsia="ru-RU"/>
        </w:rPr>
        <w:t>варщик (ручной и частично механизированной сварки (наплавки));</w:t>
      </w:r>
    </w:p>
    <w:p w:rsidR="0000267F" w:rsidRPr="006B0E58" w:rsidRDefault="003D0492" w:rsidP="003D0492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- с</w:t>
      </w:r>
      <w:r w:rsidR="0000267F" w:rsidRPr="006B0E58">
        <w:rPr>
          <w:color w:val="000000" w:themeColor="text1"/>
          <w:lang w:eastAsia="ru-RU"/>
        </w:rPr>
        <w:t>лесарь  по ремонту оборудования электростанций;</w:t>
      </w:r>
    </w:p>
    <w:p w:rsidR="0000267F" w:rsidRPr="006B0E58" w:rsidRDefault="003D0492" w:rsidP="003D0492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- с</w:t>
      </w:r>
      <w:r w:rsidR="0000267F" w:rsidRPr="006B0E58">
        <w:rPr>
          <w:color w:val="000000" w:themeColor="text1"/>
          <w:lang w:eastAsia="ru-RU"/>
        </w:rPr>
        <w:t>лесарь по контрольно-измерительным приборам и автоматике;</w:t>
      </w:r>
    </w:p>
    <w:p w:rsidR="0000267F" w:rsidRPr="006B0E58" w:rsidRDefault="003D0492" w:rsidP="003D0492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- м</w:t>
      </w:r>
      <w:r w:rsidR="0000267F" w:rsidRPr="006B0E58">
        <w:rPr>
          <w:color w:val="000000" w:themeColor="text1"/>
          <w:lang w:eastAsia="ru-RU"/>
        </w:rPr>
        <w:t>астер общестроительных работ;</w:t>
      </w:r>
    </w:p>
    <w:p w:rsidR="0000267F" w:rsidRPr="006B0E58" w:rsidRDefault="003D0492" w:rsidP="003D0492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- п</w:t>
      </w:r>
      <w:r w:rsidR="0000267F" w:rsidRPr="006B0E58">
        <w:rPr>
          <w:color w:val="000000" w:themeColor="text1"/>
          <w:lang w:eastAsia="ru-RU"/>
        </w:rPr>
        <w:t>родавец, контролёр-кассир (адаптирована для лиц с ограниченными возможностями);</w:t>
      </w:r>
    </w:p>
    <w:p w:rsidR="0000267F" w:rsidRPr="006B0E58" w:rsidRDefault="003D0492" w:rsidP="003D0492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- а</w:t>
      </w:r>
      <w:r w:rsidR="0000267F" w:rsidRPr="006B0E58">
        <w:rPr>
          <w:color w:val="000000" w:themeColor="text1"/>
          <w:lang w:eastAsia="ru-RU"/>
        </w:rPr>
        <w:t>втомеханик;</w:t>
      </w:r>
    </w:p>
    <w:p w:rsidR="00DA0A6C" w:rsidRPr="006B0E58" w:rsidRDefault="003D0492" w:rsidP="003A1F10">
      <w:pPr>
        <w:ind w:firstLine="709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- п</w:t>
      </w:r>
      <w:r w:rsidR="003A1F10" w:rsidRPr="006B0E58">
        <w:rPr>
          <w:color w:val="000000" w:themeColor="text1"/>
          <w:lang w:eastAsia="ru-RU"/>
        </w:rPr>
        <w:t>овар, кондитер.</w:t>
      </w:r>
    </w:p>
    <w:p w:rsidR="003E7EAA" w:rsidRPr="006B0E58" w:rsidRDefault="00C66C1E" w:rsidP="00CB7EB9">
      <w:pPr>
        <w:suppressAutoHyphens w:val="0"/>
        <w:spacing w:after="12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6B0E58">
        <w:rPr>
          <w:b/>
          <w:bCs/>
          <w:color w:val="000000" w:themeColor="text1"/>
          <w:sz w:val="28"/>
          <w:szCs w:val="28"/>
          <w:lang w:eastAsia="ru-RU"/>
        </w:rPr>
        <w:t>Инфраструктура</w:t>
      </w:r>
    </w:p>
    <w:p w:rsidR="00C66C1E" w:rsidRPr="006B0E58" w:rsidRDefault="00C66C1E" w:rsidP="004334BB">
      <w:pPr>
        <w:suppressAutoHyphens w:val="0"/>
        <w:ind w:left="720"/>
        <w:jc w:val="both"/>
        <w:rPr>
          <w:b/>
          <w:bCs/>
          <w:color w:val="000000" w:themeColor="text1"/>
          <w:lang w:eastAsia="ru-RU"/>
        </w:rPr>
      </w:pPr>
      <w:r w:rsidRPr="006B0E58">
        <w:rPr>
          <w:b/>
          <w:bCs/>
          <w:color w:val="000000" w:themeColor="text1"/>
          <w:lang w:eastAsia="ru-RU"/>
        </w:rPr>
        <w:t xml:space="preserve">а) </w:t>
      </w:r>
      <w:proofErr w:type="spellStart"/>
      <w:r w:rsidRPr="006B0E58">
        <w:rPr>
          <w:b/>
          <w:bCs/>
          <w:color w:val="000000" w:themeColor="text1"/>
          <w:lang w:eastAsia="ru-RU"/>
        </w:rPr>
        <w:t>транспортно-логистическая</w:t>
      </w:r>
      <w:proofErr w:type="spellEnd"/>
      <w:r w:rsidRPr="006B0E58">
        <w:rPr>
          <w:b/>
          <w:bCs/>
          <w:color w:val="000000" w:themeColor="text1"/>
          <w:lang w:eastAsia="ru-RU"/>
        </w:rPr>
        <w:t xml:space="preserve"> </w:t>
      </w:r>
    </w:p>
    <w:p w:rsidR="00527B46" w:rsidRPr="006B0E58" w:rsidRDefault="00527B46" w:rsidP="0017265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0E58">
        <w:rPr>
          <w:rFonts w:ascii="Times New Roman" w:hAnsi="Times New Roman"/>
          <w:color w:val="000000" w:themeColor="text1"/>
          <w:sz w:val="24"/>
          <w:szCs w:val="24"/>
        </w:rPr>
        <w:t>Город имеет развитое пассажирское, грузовое железнодорожное и автомобильное транспортное сообщение, а также морские причалы для небольших судов, использующиеся для доставки крупногабаритного оборудования морским путем.</w:t>
      </w:r>
    </w:p>
    <w:p w:rsidR="00527B46" w:rsidRPr="006B0E58" w:rsidRDefault="00527B46" w:rsidP="0017265F">
      <w:pPr>
        <w:jc w:val="both"/>
        <w:rPr>
          <w:color w:val="000000" w:themeColor="text1"/>
        </w:rPr>
      </w:pPr>
      <w:r w:rsidRPr="006B0E58">
        <w:rPr>
          <w:color w:val="000000" w:themeColor="text1"/>
        </w:rPr>
        <w:tab/>
        <w:t xml:space="preserve">Городской округ пересекает железнодорожная магистраль Санкт-Петербург – Ораниенбаум  – Калище. Участок железной дороги однопутный, электрифицированный (тяга электровозная). </w:t>
      </w:r>
    </w:p>
    <w:p w:rsidR="00527B46" w:rsidRPr="006B0E58" w:rsidRDefault="00527B46" w:rsidP="0017265F">
      <w:pPr>
        <w:jc w:val="both"/>
        <w:rPr>
          <w:color w:val="000000" w:themeColor="text1"/>
        </w:rPr>
      </w:pPr>
      <w:r w:rsidRPr="006B0E58">
        <w:rPr>
          <w:color w:val="000000" w:themeColor="text1"/>
        </w:rPr>
        <w:tab/>
        <w:t xml:space="preserve">На территории городского округа расположены две </w:t>
      </w:r>
      <w:r w:rsidR="0094390F" w:rsidRPr="006B0E58">
        <w:rPr>
          <w:color w:val="000000" w:themeColor="text1"/>
        </w:rPr>
        <w:t xml:space="preserve">железнодорожные </w:t>
      </w:r>
      <w:r w:rsidRPr="006B0E58">
        <w:rPr>
          <w:color w:val="000000" w:themeColor="text1"/>
        </w:rPr>
        <w:t>станции:</w:t>
      </w:r>
    </w:p>
    <w:p w:rsidR="00527B46" w:rsidRPr="006B0E58" w:rsidRDefault="00527B46" w:rsidP="0017265F">
      <w:pPr>
        <w:jc w:val="both"/>
        <w:rPr>
          <w:color w:val="000000" w:themeColor="text1"/>
        </w:rPr>
      </w:pPr>
      <w:r w:rsidRPr="006B0E58">
        <w:rPr>
          <w:color w:val="000000" w:themeColor="text1"/>
        </w:rPr>
        <w:tab/>
        <w:t>- платформа 80 км;</w:t>
      </w:r>
    </w:p>
    <w:p w:rsidR="00527B46" w:rsidRPr="006B0E58" w:rsidRDefault="00527B46" w:rsidP="0017265F">
      <w:pPr>
        <w:jc w:val="both"/>
        <w:rPr>
          <w:color w:val="000000" w:themeColor="text1"/>
        </w:rPr>
      </w:pPr>
      <w:r w:rsidRPr="006B0E58">
        <w:rPr>
          <w:color w:val="000000" w:themeColor="text1"/>
        </w:rPr>
        <w:tab/>
        <w:t>- Калище.</w:t>
      </w:r>
    </w:p>
    <w:p w:rsidR="00527B46" w:rsidRPr="006B0E58" w:rsidRDefault="00527B46" w:rsidP="0017265F">
      <w:pPr>
        <w:jc w:val="both"/>
        <w:rPr>
          <w:color w:val="000000" w:themeColor="text1"/>
        </w:rPr>
      </w:pPr>
      <w:r w:rsidRPr="006B0E58">
        <w:rPr>
          <w:color w:val="000000" w:themeColor="text1"/>
        </w:rPr>
        <w:tab/>
        <w:t xml:space="preserve">В южном направлении от станции Калище расположены ответвления железной дороги для обеспечения промышленной зоны города железнодорожным транспортом. </w:t>
      </w:r>
    </w:p>
    <w:p w:rsidR="00527B46" w:rsidRPr="006B0E58" w:rsidRDefault="00527B46" w:rsidP="0017265F">
      <w:pPr>
        <w:jc w:val="both"/>
        <w:rPr>
          <w:color w:val="000000" w:themeColor="text1"/>
        </w:rPr>
      </w:pPr>
      <w:r w:rsidRPr="006B0E58">
        <w:rPr>
          <w:color w:val="000000" w:themeColor="text1"/>
        </w:rPr>
        <w:tab/>
        <w:t>Транспортный каркас сформирован автомобильной дорогой регионального значения (Трасса А-121) и автодорогами местного значения.</w:t>
      </w:r>
    </w:p>
    <w:p w:rsidR="00CB7EB9" w:rsidRPr="006B0E58" w:rsidRDefault="00527B46" w:rsidP="00CB7EB9">
      <w:pPr>
        <w:jc w:val="both"/>
        <w:rPr>
          <w:color w:val="000000" w:themeColor="text1"/>
        </w:rPr>
      </w:pPr>
      <w:r w:rsidRPr="006B0E58">
        <w:rPr>
          <w:color w:val="000000" w:themeColor="text1"/>
        </w:rPr>
        <w:tab/>
      </w:r>
      <w:r w:rsidR="00CB7EB9" w:rsidRPr="006B0E58">
        <w:rPr>
          <w:color w:val="000000" w:themeColor="text1"/>
        </w:rPr>
        <w:t xml:space="preserve">Протяженность автомобильных дорог общего пользования местного значения муниципального образования Сосновоборский городской округ на конец 2023 года составила 71 км, в том числе 60,5 км с твердым покрытием. </w:t>
      </w:r>
    </w:p>
    <w:p w:rsidR="003E7EAA" w:rsidRPr="006B0E58" w:rsidRDefault="003E7EAA" w:rsidP="00CB7EB9">
      <w:pPr>
        <w:jc w:val="both"/>
        <w:rPr>
          <w:b/>
          <w:color w:val="000000" w:themeColor="text1"/>
        </w:rPr>
      </w:pPr>
    </w:p>
    <w:p w:rsidR="00507611" w:rsidRPr="006B0E58" w:rsidRDefault="00507611" w:rsidP="00507611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  <w:r w:rsidRPr="006B0E58">
        <w:rPr>
          <w:b/>
          <w:bCs/>
          <w:color w:val="000000" w:themeColor="text1"/>
          <w:lang w:eastAsia="ru-RU"/>
        </w:rPr>
        <w:t>б) Энергетическая</w:t>
      </w:r>
    </w:p>
    <w:p w:rsidR="00507611" w:rsidRPr="006B0E58" w:rsidRDefault="00507611" w:rsidP="00507611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  <w:r w:rsidRPr="006B0E58">
        <w:rPr>
          <w:color w:val="000000" w:themeColor="text1"/>
          <w:lang w:eastAsia="ru-RU"/>
        </w:rPr>
        <w:t xml:space="preserve">Теплоснабжение потребителей городской зоны  Сосновоборского городского округа  и </w:t>
      </w:r>
      <w:proofErr w:type="spellStart"/>
      <w:r w:rsidRPr="006B0E58">
        <w:rPr>
          <w:color w:val="000000" w:themeColor="text1"/>
          <w:lang w:eastAsia="ru-RU"/>
        </w:rPr>
        <w:t>Промзоны</w:t>
      </w:r>
      <w:proofErr w:type="spellEnd"/>
      <w:r w:rsidRPr="006B0E58">
        <w:rPr>
          <w:color w:val="000000" w:themeColor="text1"/>
          <w:lang w:eastAsia="ru-RU"/>
        </w:rPr>
        <w:t xml:space="preserve"> 1 осуществляется  от двух источников тепла: бойлерной районного  теплоснабжения  (БРТ, базовый источник) – работой энергоблоков №3 и  №4, а также  котельной СМУП «ТСП» и ООО «ТСП» (</w:t>
      </w:r>
      <w:proofErr w:type="spellStart"/>
      <w:r w:rsidRPr="006B0E58">
        <w:rPr>
          <w:color w:val="000000" w:themeColor="text1"/>
          <w:lang w:eastAsia="ru-RU"/>
        </w:rPr>
        <w:t>резервно</w:t>
      </w:r>
      <w:proofErr w:type="spellEnd"/>
      <w:r w:rsidRPr="006B0E58">
        <w:rPr>
          <w:color w:val="000000" w:themeColor="text1"/>
          <w:lang w:eastAsia="ru-RU"/>
        </w:rPr>
        <w:t xml:space="preserve"> - пиковый источник  теплоснабжения), работающих на общую и единую тепловую сеть.</w:t>
      </w:r>
    </w:p>
    <w:p w:rsidR="00507611" w:rsidRPr="006B0E58" w:rsidRDefault="00507611" w:rsidP="00507611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  <w:r w:rsidRPr="006B0E58">
        <w:rPr>
          <w:color w:val="000000" w:themeColor="text1"/>
          <w:lang w:eastAsia="ru-RU"/>
        </w:rPr>
        <w:t xml:space="preserve">В связи с выводом из эксплуатации  в 2018-2020 годах первого и второго энергоблоков  ЛАЭС,  построена и введена в действие система подачи тепла от пятого и шестого энергоблоков, которая работает на </w:t>
      </w:r>
      <w:proofErr w:type="spellStart"/>
      <w:r w:rsidRPr="006B0E58">
        <w:rPr>
          <w:color w:val="000000" w:themeColor="text1"/>
          <w:lang w:eastAsia="ru-RU"/>
        </w:rPr>
        <w:t>Промзону</w:t>
      </w:r>
      <w:proofErr w:type="spellEnd"/>
      <w:r w:rsidRPr="006B0E58">
        <w:rPr>
          <w:color w:val="000000" w:themeColor="text1"/>
          <w:lang w:eastAsia="ru-RU"/>
        </w:rPr>
        <w:t xml:space="preserve"> 2, а также будет задействована  на снабжение теплом городской зоны и </w:t>
      </w:r>
      <w:proofErr w:type="spellStart"/>
      <w:r w:rsidRPr="006B0E58">
        <w:rPr>
          <w:color w:val="000000" w:themeColor="text1"/>
          <w:lang w:eastAsia="ru-RU"/>
        </w:rPr>
        <w:t>Промзоны</w:t>
      </w:r>
      <w:proofErr w:type="spellEnd"/>
      <w:r w:rsidRPr="006B0E58">
        <w:rPr>
          <w:color w:val="000000" w:themeColor="text1"/>
          <w:lang w:eastAsia="ru-RU"/>
        </w:rPr>
        <w:t xml:space="preserve"> 1  при выводе из эксплуатации  энергоблоков  №3 и №4.</w:t>
      </w:r>
    </w:p>
    <w:p w:rsidR="00507611" w:rsidRPr="006B0E58" w:rsidRDefault="00507611" w:rsidP="00507611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  <w:r w:rsidRPr="006B0E58">
        <w:rPr>
          <w:color w:val="000000" w:themeColor="text1"/>
          <w:lang w:eastAsia="ru-RU"/>
        </w:rPr>
        <w:t> </w:t>
      </w:r>
    </w:p>
    <w:p w:rsidR="00507611" w:rsidRPr="006B0E58" w:rsidRDefault="00507611" w:rsidP="00507611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  <w:r w:rsidRPr="006B0E58">
        <w:rPr>
          <w:b/>
          <w:bCs/>
          <w:color w:val="000000" w:themeColor="text1"/>
          <w:lang w:eastAsia="ru-RU"/>
        </w:rPr>
        <w:t>в) инфраструктура водоснабжения и водоотведения</w:t>
      </w:r>
    </w:p>
    <w:p w:rsidR="00507611" w:rsidRPr="006B0E58" w:rsidRDefault="00507611" w:rsidP="00507611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  <w:r w:rsidRPr="006B0E58">
        <w:rPr>
          <w:color w:val="000000" w:themeColor="text1"/>
          <w:lang w:eastAsia="ru-RU"/>
        </w:rPr>
        <w:t xml:space="preserve">Основным источником воды для нужд централизованного водоснабжения Сосновоборского городского округа является река </w:t>
      </w:r>
      <w:proofErr w:type="spellStart"/>
      <w:r w:rsidRPr="006B0E58">
        <w:rPr>
          <w:color w:val="000000" w:themeColor="text1"/>
          <w:lang w:eastAsia="ru-RU"/>
        </w:rPr>
        <w:t>Систа</w:t>
      </w:r>
      <w:proofErr w:type="spellEnd"/>
      <w:r w:rsidRPr="006B0E58">
        <w:rPr>
          <w:color w:val="000000" w:themeColor="text1"/>
          <w:lang w:eastAsia="ru-RU"/>
        </w:rPr>
        <w:t>.</w:t>
      </w:r>
    </w:p>
    <w:p w:rsidR="00507611" w:rsidRPr="006B0E58" w:rsidRDefault="00507611" w:rsidP="00507611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  <w:r w:rsidRPr="006B0E58">
        <w:rPr>
          <w:color w:val="000000" w:themeColor="text1"/>
          <w:lang w:eastAsia="ru-RU"/>
        </w:rPr>
        <w:t>Водозаборные сооружения из р. Коваши являются резервными, используются в случае уменьшения или полного прекращения водоснабжения абонентов города от основного источника.</w:t>
      </w:r>
    </w:p>
    <w:p w:rsidR="00507611" w:rsidRPr="006B0E58" w:rsidRDefault="00507611" w:rsidP="00507611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  <w:r w:rsidRPr="006B0E58">
        <w:rPr>
          <w:color w:val="000000" w:themeColor="text1"/>
          <w:lang w:eastAsia="ru-RU"/>
        </w:rPr>
        <w:t xml:space="preserve">Согласно данным указанным в актуализированной схеме водоснабжения и водоотведения муниципального образования Сосновоборский городской округ Ленинградской области на период до 2048 года, показатели качества воды соответствуют требованиям </w:t>
      </w:r>
      <w:proofErr w:type="spellStart"/>
      <w:r w:rsidRPr="006B0E58">
        <w:rPr>
          <w:color w:val="000000" w:themeColor="text1"/>
          <w:lang w:eastAsia="ru-RU"/>
        </w:rPr>
        <w:t>СанПиН</w:t>
      </w:r>
      <w:proofErr w:type="spellEnd"/>
      <w:r w:rsidRPr="006B0E58">
        <w:rPr>
          <w:color w:val="000000" w:themeColor="text1"/>
          <w:lang w:eastAsia="ru-RU"/>
        </w:rPr>
        <w:t xml:space="preserve"> 2.1.4.1074-01.</w:t>
      </w:r>
    </w:p>
    <w:p w:rsidR="00507611" w:rsidRPr="006B0E58" w:rsidRDefault="00507611" w:rsidP="00507611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  <w:r w:rsidRPr="006B0E58">
        <w:rPr>
          <w:color w:val="000000" w:themeColor="text1"/>
          <w:lang w:eastAsia="ru-RU"/>
        </w:rPr>
        <w:t>Статусом гарантирующих организаций, осуществляющих холодное водоснабжение на территории муниципального образования Сосновоборский городской округ Ленинградской области наделены следующие организации:</w:t>
      </w:r>
    </w:p>
    <w:p w:rsidR="00507611" w:rsidRPr="006B0E58" w:rsidRDefault="00507611" w:rsidP="00507611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  <w:r w:rsidRPr="006B0E58">
        <w:rPr>
          <w:color w:val="000000" w:themeColor="text1"/>
          <w:lang w:eastAsia="ru-RU"/>
        </w:rPr>
        <w:t>ООО «</w:t>
      </w:r>
      <w:proofErr w:type="spellStart"/>
      <w:r w:rsidRPr="006B0E58">
        <w:rPr>
          <w:color w:val="000000" w:themeColor="text1"/>
          <w:lang w:eastAsia="ru-RU"/>
        </w:rPr>
        <w:t>АтомТеплоЭлектроСеть</w:t>
      </w:r>
      <w:proofErr w:type="spellEnd"/>
      <w:r w:rsidRPr="006B0E58">
        <w:rPr>
          <w:color w:val="000000" w:themeColor="text1"/>
          <w:lang w:eastAsia="ru-RU"/>
        </w:rPr>
        <w:t>» в г. Сосновый Бор;</w:t>
      </w:r>
    </w:p>
    <w:p w:rsidR="00507611" w:rsidRPr="006B0E58" w:rsidRDefault="00507611" w:rsidP="00507611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  <w:r w:rsidRPr="006B0E58">
        <w:rPr>
          <w:color w:val="000000" w:themeColor="text1"/>
          <w:lang w:eastAsia="ru-RU"/>
        </w:rPr>
        <w:t>ООО «Водоканал»;</w:t>
      </w:r>
    </w:p>
    <w:p w:rsidR="00507611" w:rsidRPr="006B0E58" w:rsidRDefault="00507611" w:rsidP="00507611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  <w:r w:rsidRPr="006B0E58">
        <w:rPr>
          <w:color w:val="000000" w:themeColor="text1"/>
          <w:lang w:eastAsia="ru-RU"/>
        </w:rPr>
        <w:t>ООО «ГРАНД».</w:t>
      </w:r>
    </w:p>
    <w:p w:rsidR="00507611" w:rsidRPr="006B0E58" w:rsidRDefault="00507611" w:rsidP="00507611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  <w:r w:rsidRPr="006B0E58">
        <w:rPr>
          <w:color w:val="000000" w:themeColor="text1"/>
          <w:lang w:eastAsia="ru-RU"/>
        </w:rPr>
        <w:t>С целью реконструкции и модернизации объектов системы коммунальной инфраструктуры водоснабжения, водоотведения и очистки сточных вод 28 июля 2020 года заключено концессионное соглашение в отношении отдельных объектов водоснабжения, водоотведения, предназначенных для водоснабжения и водоотведения муниципального образования Сосновоборский городской округ Ленинградской области.</w:t>
      </w:r>
    </w:p>
    <w:p w:rsidR="00507611" w:rsidRPr="006B0E58" w:rsidRDefault="00507611" w:rsidP="00507611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  <w:r w:rsidRPr="006B0E58">
        <w:rPr>
          <w:color w:val="000000" w:themeColor="text1"/>
          <w:lang w:eastAsia="ru-RU"/>
        </w:rPr>
        <w:t xml:space="preserve">Строительство подземного источника в районе пос. </w:t>
      </w:r>
      <w:proofErr w:type="spellStart"/>
      <w:r w:rsidRPr="006B0E58">
        <w:rPr>
          <w:color w:val="000000" w:themeColor="text1"/>
          <w:lang w:eastAsia="ru-RU"/>
        </w:rPr>
        <w:t>Карстолово</w:t>
      </w:r>
      <w:proofErr w:type="spellEnd"/>
      <w:r w:rsidRPr="006B0E58">
        <w:rPr>
          <w:color w:val="000000" w:themeColor="text1"/>
          <w:lang w:eastAsia="ru-RU"/>
        </w:rPr>
        <w:t xml:space="preserve"> исключено из состава сводки затрат инвестиционного проекта «Строительство первой очереди Ленинградской АЭС-2 (энергоблоки № 1, № 2).</w:t>
      </w:r>
    </w:p>
    <w:p w:rsidR="00507611" w:rsidRPr="006B0E58" w:rsidRDefault="00507611" w:rsidP="00507611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  <w:r w:rsidRPr="006B0E58">
        <w:rPr>
          <w:color w:val="000000" w:themeColor="text1"/>
          <w:lang w:eastAsia="ru-RU"/>
        </w:rPr>
        <w:t>Для обеспечения надежного водоснабжения объектов ЛАЭС-2 и муниципального образования Сосновоборский городской округ Ленинградской области филиалом АО "Концерн Росэнергоатом" "Ленинградская атомная станция" (далее – ЛАЭС) разработана концепция обеспечения хозяйственно-питьевого водоснабжения Сосновоборского городского округа с учетом комплексного развития города и предприятий атомной энергетики.</w:t>
      </w:r>
    </w:p>
    <w:p w:rsidR="00507611" w:rsidRPr="006B0E58" w:rsidRDefault="00507611" w:rsidP="00507611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  <w:r w:rsidRPr="006B0E58">
        <w:rPr>
          <w:color w:val="000000" w:themeColor="text1"/>
          <w:lang w:eastAsia="ru-RU"/>
        </w:rPr>
        <w:t xml:space="preserve">ЛАЭС собственными силами принимает ряд мер по наличию не менее двух независимых источников хозяйственно-питьевого водоснабжения (включая один подземный), отвечающих нормативным требованиям по организации водоснабжения категорированных предприятий «особой важности» по гражданской обороне, и реализует мероприятия по реконструкции </w:t>
      </w:r>
      <w:proofErr w:type="spellStart"/>
      <w:r w:rsidRPr="006B0E58">
        <w:rPr>
          <w:color w:val="000000" w:themeColor="text1"/>
          <w:lang w:eastAsia="ru-RU"/>
        </w:rPr>
        <w:t>фильтровально-очистных</w:t>
      </w:r>
      <w:proofErr w:type="spellEnd"/>
      <w:r w:rsidRPr="006B0E58">
        <w:rPr>
          <w:color w:val="000000" w:themeColor="text1"/>
          <w:lang w:eastAsia="ru-RU"/>
        </w:rPr>
        <w:t xml:space="preserve"> сооружений, находящихся на балансе ЛАЭС: ФОС - 1 (поверхностный источник на р. </w:t>
      </w:r>
      <w:proofErr w:type="spellStart"/>
      <w:r w:rsidRPr="006B0E58">
        <w:rPr>
          <w:color w:val="000000" w:themeColor="text1"/>
          <w:lang w:eastAsia="ru-RU"/>
        </w:rPr>
        <w:t>Коваш</w:t>
      </w:r>
      <w:proofErr w:type="spellEnd"/>
      <w:r w:rsidRPr="006B0E58">
        <w:rPr>
          <w:color w:val="000000" w:themeColor="text1"/>
          <w:lang w:eastAsia="ru-RU"/>
        </w:rPr>
        <w:t xml:space="preserve">, резервный), ФОС - 2,3 (поверхностный источник на р. </w:t>
      </w:r>
      <w:proofErr w:type="spellStart"/>
      <w:r w:rsidRPr="006B0E58">
        <w:rPr>
          <w:color w:val="000000" w:themeColor="text1"/>
          <w:lang w:eastAsia="ru-RU"/>
        </w:rPr>
        <w:t>Систа</w:t>
      </w:r>
      <w:proofErr w:type="spellEnd"/>
      <w:r w:rsidRPr="006B0E58">
        <w:rPr>
          <w:color w:val="000000" w:themeColor="text1"/>
          <w:lang w:eastAsia="ru-RU"/>
        </w:rPr>
        <w:t>, основной).</w:t>
      </w:r>
    </w:p>
    <w:p w:rsidR="00507611" w:rsidRPr="006B0E58" w:rsidRDefault="00507611" w:rsidP="00507611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>На текущий момент ЛАЭС ведутся работы на выполнение следующих работ:</w:t>
      </w:r>
    </w:p>
    <w:p w:rsidR="00507611" w:rsidRPr="006B0E58" w:rsidRDefault="00507611" w:rsidP="00507611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 xml:space="preserve">- по проекту «Реконструкция </w:t>
      </w:r>
      <w:proofErr w:type="spellStart"/>
      <w:r w:rsidRPr="006B0E58">
        <w:rPr>
          <w:color w:val="000000" w:themeColor="text1"/>
          <w:lang w:eastAsia="ru-RU"/>
        </w:rPr>
        <w:t>фильтровально-очистных</w:t>
      </w:r>
      <w:proofErr w:type="spellEnd"/>
      <w:r w:rsidRPr="006B0E58">
        <w:rPr>
          <w:color w:val="000000" w:themeColor="text1"/>
          <w:lang w:eastAsia="ru-RU"/>
        </w:rPr>
        <w:t xml:space="preserve"> сооружений основного источника водоснабжения Ленинградской АЭС (ФОС-2,3) АО «Концерн Росэнергоатом» проведены инженерные изыскания, проектная документация разработана и проходит экспертизу в ФАУ «</w:t>
      </w:r>
      <w:proofErr w:type="spellStart"/>
      <w:r w:rsidRPr="006B0E58">
        <w:rPr>
          <w:color w:val="000000" w:themeColor="text1"/>
          <w:lang w:eastAsia="ru-RU"/>
        </w:rPr>
        <w:t>Главгосэкспертиза</w:t>
      </w:r>
      <w:proofErr w:type="spellEnd"/>
      <w:r w:rsidRPr="006B0E58">
        <w:rPr>
          <w:color w:val="000000" w:themeColor="text1"/>
          <w:lang w:eastAsia="ru-RU"/>
        </w:rPr>
        <w:t>». Прогнозируемый срок ввода объекта в эксплуатацию с учетом строительно-монтажных работ – 2029 год.</w:t>
      </w:r>
    </w:p>
    <w:p w:rsidR="00507611" w:rsidRPr="006B0E58" w:rsidRDefault="00507611" w:rsidP="00507611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6B0E58">
        <w:rPr>
          <w:color w:val="000000" w:themeColor="text1"/>
          <w:lang w:eastAsia="ru-RU"/>
        </w:rPr>
        <w:t xml:space="preserve">- по проекту «Реконструкция </w:t>
      </w:r>
      <w:proofErr w:type="spellStart"/>
      <w:r w:rsidRPr="006B0E58">
        <w:rPr>
          <w:color w:val="000000" w:themeColor="text1"/>
          <w:lang w:eastAsia="ru-RU"/>
        </w:rPr>
        <w:t>фильтровально-очистных</w:t>
      </w:r>
      <w:proofErr w:type="spellEnd"/>
      <w:r w:rsidRPr="006B0E58">
        <w:rPr>
          <w:color w:val="000000" w:themeColor="text1"/>
          <w:lang w:eastAsia="ru-RU"/>
        </w:rPr>
        <w:t xml:space="preserve"> сооружений резервного независимого источника водоснабжения Ленинградской АЭС (ФОС-1) и внедрением альтернативной технологии обработки воды АО «Концерн Росэнергоатом» проведены инженерные изыскания, проводится корректировка технического задания и разработка</w:t>
      </w:r>
      <w:bookmarkStart w:id="6" w:name="_GoBack"/>
      <w:bookmarkEnd w:id="6"/>
      <w:r w:rsidRPr="006B0E58">
        <w:rPr>
          <w:color w:val="000000" w:themeColor="text1"/>
          <w:lang w:eastAsia="ru-RU"/>
        </w:rPr>
        <w:t xml:space="preserve"> проектной документации. Прогнозируемый срок ввода объекта в эксплуатацию с учетом выполнения строительно-монтажных работ – 2030 год.</w:t>
      </w:r>
    </w:p>
    <w:p w:rsidR="00507611" w:rsidRPr="006B0E58" w:rsidRDefault="00507611" w:rsidP="00507611">
      <w:pPr>
        <w:jc w:val="both"/>
        <w:rPr>
          <w:color w:val="000000" w:themeColor="text1"/>
        </w:rPr>
      </w:pPr>
      <w:r w:rsidRPr="006B0E58">
        <w:rPr>
          <w:color w:val="000000" w:themeColor="text1"/>
        </w:rPr>
        <w:tab/>
        <w:t xml:space="preserve">В рамках реализации проектов по реконструкции </w:t>
      </w:r>
      <w:proofErr w:type="spellStart"/>
      <w:r w:rsidRPr="006B0E58">
        <w:rPr>
          <w:color w:val="000000" w:themeColor="text1"/>
        </w:rPr>
        <w:t>фильтровально-очистных</w:t>
      </w:r>
      <w:proofErr w:type="spellEnd"/>
      <w:r w:rsidRPr="006B0E58">
        <w:rPr>
          <w:color w:val="000000" w:themeColor="text1"/>
        </w:rPr>
        <w:t xml:space="preserve"> сооружений основного (ФОС-2,3) и резервного (ФОС-1) независимого источника водоснабжения АО «Концерн Росэнергоатом» планируется реконструкция старых и строительство дополнительных резервуаров чистой воды с установкой фильтров-поглотителей для обеспечения запаса питьевой воды и гарантированного обеспечения населения питьевой водой.</w:t>
      </w:r>
    </w:p>
    <w:p w:rsidR="00307089" w:rsidRPr="006B0E58" w:rsidRDefault="00307089" w:rsidP="00307089">
      <w:pPr>
        <w:suppressAutoHyphens w:val="0"/>
        <w:ind w:firstLine="709"/>
        <w:jc w:val="both"/>
        <w:rPr>
          <w:rFonts w:ascii="Calibri" w:hAnsi="Calibri"/>
          <w:color w:val="000000" w:themeColor="text1"/>
          <w:sz w:val="22"/>
          <w:szCs w:val="22"/>
          <w:lang w:eastAsia="ru-RU"/>
        </w:rPr>
      </w:pPr>
    </w:p>
    <w:p w:rsidR="00686BE1" w:rsidRPr="006B0E58" w:rsidRDefault="006523BC" w:rsidP="004334BB">
      <w:pPr>
        <w:suppressAutoHyphens w:val="0"/>
        <w:ind w:firstLine="709"/>
        <w:jc w:val="both"/>
        <w:rPr>
          <w:b/>
          <w:bCs/>
          <w:color w:val="000000" w:themeColor="text1"/>
          <w:lang w:eastAsia="ru-RU"/>
        </w:rPr>
      </w:pPr>
      <w:r w:rsidRPr="006B0E58">
        <w:rPr>
          <w:b/>
          <w:bCs/>
          <w:color w:val="000000" w:themeColor="text1"/>
          <w:lang w:eastAsia="ru-RU"/>
        </w:rPr>
        <w:t>г) связь и интернет</w:t>
      </w:r>
    </w:p>
    <w:p w:rsidR="00FD4850" w:rsidRPr="006B0E58" w:rsidRDefault="001E72D1" w:rsidP="00FD4850">
      <w:pPr>
        <w:suppressAutoHyphens w:val="0"/>
        <w:ind w:firstLine="709"/>
        <w:jc w:val="both"/>
        <w:rPr>
          <w:bCs/>
          <w:color w:val="000000" w:themeColor="text1"/>
          <w:lang w:eastAsia="ru-RU"/>
        </w:rPr>
      </w:pPr>
      <w:r w:rsidRPr="006B0E58">
        <w:rPr>
          <w:bCs/>
          <w:color w:val="000000" w:themeColor="text1"/>
          <w:lang w:eastAsia="ru-RU"/>
        </w:rPr>
        <w:t xml:space="preserve">Город имеет волоконно-оптическую связь с Санкт-Петербургом, внутригородскую </w:t>
      </w:r>
      <w:r w:rsidR="00E8145A" w:rsidRPr="006B0E58">
        <w:rPr>
          <w:bCs/>
          <w:color w:val="000000" w:themeColor="text1"/>
          <w:lang w:eastAsia="ru-RU"/>
        </w:rPr>
        <w:t xml:space="preserve">кабельную </w:t>
      </w:r>
      <w:r w:rsidRPr="006B0E58">
        <w:rPr>
          <w:bCs/>
          <w:color w:val="000000" w:themeColor="text1"/>
          <w:lang w:eastAsia="ru-RU"/>
        </w:rPr>
        <w:t xml:space="preserve">телефонную, </w:t>
      </w:r>
      <w:r w:rsidR="00AF39B2" w:rsidRPr="006B0E58">
        <w:rPr>
          <w:bCs/>
          <w:color w:val="000000" w:themeColor="text1"/>
          <w:lang w:eastAsia="ru-RU"/>
        </w:rPr>
        <w:t xml:space="preserve">радиотрансляционную, </w:t>
      </w:r>
      <w:r w:rsidRPr="006B0E58">
        <w:rPr>
          <w:bCs/>
          <w:color w:val="000000" w:themeColor="text1"/>
          <w:lang w:eastAsia="ru-RU"/>
        </w:rPr>
        <w:t>телевизионную и компьютерную сеть.</w:t>
      </w:r>
    </w:p>
    <w:p w:rsidR="00753DDA" w:rsidRPr="006B0E58" w:rsidRDefault="001E72D1" w:rsidP="00FD4850">
      <w:pPr>
        <w:suppressAutoHyphens w:val="0"/>
        <w:ind w:firstLine="709"/>
        <w:jc w:val="both"/>
        <w:rPr>
          <w:bCs/>
          <w:color w:val="000000" w:themeColor="text1"/>
          <w:lang w:eastAsia="ru-RU"/>
        </w:rPr>
      </w:pPr>
      <w:r w:rsidRPr="006B0E58">
        <w:rPr>
          <w:bCs/>
          <w:color w:val="000000" w:themeColor="text1"/>
          <w:lang w:eastAsia="ru-RU"/>
        </w:rPr>
        <w:t>Имеется с</w:t>
      </w:r>
      <w:r w:rsidR="006523BC" w:rsidRPr="006B0E58">
        <w:rPr>
          <w:bCs/>
          <w:color w:val="000000" w:themeColor="text1"/>
          <w:lang w:eastAsia="ru-RU"/>
        </w:rPr>
        <w:t xml:space="preserve">еть приемо-передающих станций </w:t>
      </w:r>
      <w:r w:rsidR="00D4003A" w:rsidRPr="006B0E58">
        <w:rPr>
          <w:bCs/>
          <w:color w:val="000000" w:themeColor="text1"/>
          <w:lang w:eastAsia="ru-RU"/>
        </w:rPr>
        <w:t>пяти</w:t>
      </w:r>
      <w:r w:rsidRPr="006B0E58">
        <w:rPr>
          <w:bCs/>
          <w:color w:val="000000" w:themeColor="text1"/>
          <w:lang w:eastAsia="ru-RU"/>
        </w:rPr>
        <w:t xml:space="preserve"> ведущих мобильных опера</w:t>
      </w:r>
      <w:r w:rsidR="00AF39B2" w:rsidRPr="006B0E58">
        <w:rPr>
          <w:bCs/>
          <w:color w:val="000000" w:themeColor="text1"/>
          <w:lang w:eastAsia="ru-RU"/>
        </w:rPr>
        <w:t>торов связи</w:t>
      </w:r>
      <w:r w:rsidRPr="006B0E58">
        <w:rPr>
          <w:bCs/>
          <w:color w:val="000000" w:themeColor="text1"/>
          <w:lang w:eastAsia="ru-RU"/>
        </w:rPr>
        <w:t xml:space="preserve"> (МТС, Мегафон, </w:t>
      </w:r>
      <w:proofErr w:type="spellStart"/>
      <w:r w:rsidRPr="006B0E58">
        <w:rPr>
          <w:bCs/>
          <w:color w:val="000000" w:themeColor="text1"/>
          <w:lang w:eastAsia="ru-RU"/>
        </w:rPr>
        <w:t>Билайн</w:t>
      </w:r>
      <w:proofErr w:type="spellEnd"/>
      <w:r w:rsidRPr="006B0E58">
        <w:rPr>
          <w:bCs/>
          <w:color w:val="000000" w:themeColor="text1"/>
          <w:lang w:eastAsia="ru-RU"/>
        </w:rPr>
        <w:t>, ТЕЛЕ-2</w:t>
      </w:r>
      <w:r w:rsidR="006523BC" w:rsidRPr="006B0E58">
        <w:rPr>
          <w:bCs/>
          <w:color w:val="000000" w:themeColor="text1"/>
          <w:lang w:eastAsia="ru-RU"/>
        </w:rPr>
        <w:t xml:space="preserve">, </w:t>
      </w:r>
      <w:proofErr w:type="spellStart"/>
      <w:r w:rsidR="006523BC" w:rsidRPr="006B0E58">
        <w:rPr>
          <w:bCs/>
          <w:color w:val="000000" w:themeColor="text1"/>
          <w:lang w:eastAsia="ru-RU"/>
        </w:rPr>
        <w:t>Yota</w:t>
      </w:r>
      <w:proofErr w:type="spellEnd"/>
      <w:r w:rsidRPr="006B0E58">
        <w:rPr>
          <w:bCs/>
          <w:color w:val="000000" w:themeColor="text1"/>
          <w:lang w:eastAsia="ru-RU"/>
        </w:rPr>
        <w:t>).</w:t>
      </w:r>
    </w:p>
    <w:p w:rsidR="00FD4850" w:rsidRPr="006B0E58" w:rsidRDefault="00FD4850" w:rsidP="00FD4850">
      <w:pPr>
        <w:suppressAutoHyphens w:val="0"/>
        <w:ind w:firstLine="709"/>
        <w:jc w:val="both"/>
        <w:rPr>
          <w:bCs/>
          <w:color w:val="000000" w:themeColor="text1"/>
          <w:lang w:eastAsia="ru-RU"/>
        </w:rPr>
      </w:pPr>
    </w:p>
    <w:p w:rsidR="00686BE1" w:rsidRPr="006B0E58" w:rsidRDefault="00686BE1" w:rsidP="000F590A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6B0E58">
        <w:rPr>
          <w:b/>
          <w:bCs/>
          <w:color w:val="000000" w:themeColor="text1"/>
          <w:sz w:val="28"/>
          <w:szCs w:val="28"/>
          <w:lang w:eastAsia="ru-RU"/>
        </w:rPr>
        <w:t xml:space="preserve">Природный потенциал </w:t>
      </w:r>
      <w:r w:rsidR="00F841B8" w:rsidRPr="006B0E58">
        <w:rPr>
          <w:b/>
          <w:color w:val="000000" w:themeColor="text1"/>
          <w:sz w:val="28"/>
          <w:szCs w:val="28"/>
        </w:rPr>
        <w:t>Сосновоборского городского округа</w:t>
      </w:r>
    </w:p>
    <w:p w:rsidR="00686BE1" w:rsidRPr="006B0E58" w:rsidRDefault="00686BE1" w:rsidP="00686BE1">
      <w:pPr>
        <w:suppressAutoHyphens w:val="0"/>
        <w:jc w:val="both"/>
        <w:rPr>
          <w:bCs/>
          <w:color w:val="000000" w:themeColor="text1"/>
          <w:lang w:eastAsia="ru-RU"/>
        </w:rPr>
      </w:pPr>
    </w:p>
    <w:p w:rsidR="00F841B8" w:rsidRPr="006B0E58" w:rsidRDefault="00F841B8" w:rsidP="00F841B8">
      <w:pPr>
        <w:ind w:firstLine="708"/>
        <w:jc w:val="both"/>
        <w:rPr>
          <w:b/>
          <w:color w:val="000000" w:themeColor="text1"/>
        </w:rPr>
      </w:pPr>
      <w:r w:rsidRPr="006B0E58">
        <w:rPr>
          <w:b/>
          <w:color w:val="000000" w:themeColor="text1"/>
        </w:rPr>
        <w:t>Земельные ресурсы.</w:t>
      </w:r>
    </w:p>
    <w:p w:rsidR="00957748" w:rsidRPr="006B0E58" w:rsidRDefault="00D00C51" w:rsidP="00957748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 xml:space="preserve">Площадь территории – </w:t>
      </w:r>
      <w:r w:rsidR="00FD4850" w:rsidRPr="006B0E58">
        <w:rPr>
          <w:color w:val="000000" w:themeColor="text1"/>
        </w:rPr>
        <w:t>88</w:t>
      </w:r>
      <w:r w:rsidRPr="006B0E58">
        <w:rPr>
          <w:color w:val="000000" w:themeColor="text1"/>
        </w:rPr>
        <w:t>,4</w:t>
      </w:r>
      <w:r w:rsidR="00957748" w:rsidRPr="006B0E58">
        <w:rPr>
          <w:color w:val="000000" w:themeColor="text1"/>
        </w:rPr>
        <w:t xml:space="preserve"> кв. км</w:t>
      </w:r>
      <w:r w:rsidRPr="006B0E58">
        <w:rPr>
          <w:color w:val="000000" w:themeColor="text1"/>
        </w:rPr>
        <w:t xml:space="preserve"> (8842</w:t>
      </w:r>
      <w:r w:rsidR="00957748" w:rsidRPr="006B0E58">
        <w:rPr>
          <w:color w:val="000000" w:themeColor="text1"/>
        </w:rPr>
        <w:t xml:space="preserve"> га). Территорию округа образуют </w:t>
      </w:r>
      <w:r w:rsidRPr="006B0E58">
        <w:rPr>
          <w:color w:val="000000" w:themeColor="text1"/>
        </w:rPr>
        <w:t xml:space="preserve">в основном </w:t>
      </w:r>
      <w:r w:rsidR="00957748" w:rsidRPr="006B0E58">
        <w:rPr>
          <w:color w:val="000000" w:themeColor="text1"/>
        </w:rPr>
        <w:t>земли н</w:t>
      </w:r>
      <w:r w:rsidRPr="006B0E58">
        <w:rPr>
          <w:color w:val="000000" w:themeColor="text1"/>
        </w:rPr>
        <w:t>аселенных пунктов (8050</w:t>
      </w:r>
      <w:r w:rsidR="00957748" w:rsidRPr="006B0E58">
        <w:rPr>
          <w:color w:val="000000" w:themeColor="text1"/>
        </w:rPr>
        <w:t xml:space="preserve"> га) и земли лесного фонда</w:t>
      </w:r>
      <w:r w:rsidRPr="006B0E58">
        <w:rPr>
          <w:color w:val="000000" w:themeColor="text1"/>
        </w:rPr>
        <w:t xml:space="preserve"> (789</w:t>
      </w:r>
      <w:r w:rsidR="00957748" w:rsidRPr="006B0E58">
        <w:rPr>
          <w:color w:val="000000" w:themeColor="text1"/>
        </w:rPr>
        <w:t xml:space="preserve"> га). Округ не имеет земель сельскохозяйственного назначения.</w:t>
      </w:r>
    </w:p>
    <w:p w:rsidR="00F841B8" w:rsidRPr="006B0E58" w:rsidRDefault="00F841B8" w:rsidP="00F841B8">
      <w:pPr>
        <w:ind w:firstLine="708"/>
        <w:jc w:val="both"/>
        <w:rPr>
          <w:color w:val="000000" w:themeColor="text1"/>
        </w:rPr>
      </w:pPr>
    </w:p>
    <w:p w:rsidR="00F841B8" w:rsidRPr="006B0E58" w:rsidRDefault="00F841B8" w:rsidP="00F841B8">
      <w:pPr>
        <w:ind w:firstLine="708"/>
        <w:jc w:val="both"/>
        <w:rPr>
          <w:b/>
          <w:color w:val="000000" w:themeColor="text1"/>
        </w:rPr>
      </w:pPr>
      <w:r w:rsidRPr="006B0E58">
        <w:rPr>
          <w:b/>
          <w:color w:val="000000" w:themeColor="text1"/>
        </w:rPr>
        <w:t>Водные ресурсы.</w:t>
      </w:r>
    </w:p>
    <w:p w:rsidR="00F841B8" w:rsidRPr="006B0E58" w:rsidRDefault="00F841B8" w:rsidP="00F841B8">
      <w:pPr>
        <w:ind w:firstLine="708"/>
        <w:jc w:val="both"/>
        <w:rPr>
          <w:color w:val="000000" w:themeColor="text1"/>
        </w:rPr>
      </w:pPr>
      <w:r w:rsidRPr="006B0E58">
        <w:rPr>
          <w:color w:val="000000" w:themeColor="text1"/>
        </w:rPr>
        <w:t xml:space="preserve">На территории округа находятся водные объекты: река Коваши, обводненные карьеры, озеро </w:t>
      </w:r>
      <w:proofErr w:type="spellStart"/>
      <w:r w:rsidRPr="006B0E58">
        <w:rPr>
          <w:color w:val="000000" w:themeColor="text1"/>
        </w:rPr>
        <w:t>Калищенское</w:t>
      </w:r>
      <w:proofErr w:type="spellEnd"/>
      <w:r w:rsidRPr="006B0E58">
        <w:rPr>
          <w:color w:val="000000" w:themeColor="text1"/>
        </w:rPr>
        <w:t>, которое имеет гидрографическую связь с рекой Коваши.</w:t>
      </w:r>
    </w:p>
    <w:p w:rsidR="00F841B8" w:rsidRPr="006B0E58" w:rsidRDefault="00F841B8" w:rsidP="00F841B8">
      <w:pPr>
        <w:ind w:firstLine="708"/>
        <w:jc w:val="both"/>
        <w:rPr>
          <w:color w:val="000000" w:themeColor="text1"/>
        </w:rPr>
      </w:pPr>
    </w:p>
    <w:p w:rsidR="00F841B8" w:rsidRPr="006B0E58" w:rsidRDefault="00F841B8" w:rsidP="00F841B8">
      <w:pPr>
        <w:ind w:firstLine="708"/>
        <w:jc w:val="both"/>
        <w:rPr>
          <w:b/>
          <w:color w:val="000000" w:themeColor="text1"/>
        </w:rPr>
      </w:pPr>
      <w:r w:rsidRPr="006B0E58">
        <w:rPr>
          <w:b/>
          <w:color w:val="000000" w:themeColor="text1"/>
        </w:rPr>
        <w:t>Общераспространенные полезные ископаемые.</w:t>
      </w:r>
    </w:p>
    <w:p w:rsidR="00F841B8" w:rsidRPr="006B0E58" w:rsidRDefault="00F841B8" w:rsidP="00F841B8">
      <w:pPr>
        <w:widowControl w:val="0"/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На территории округа есть месторождения песка, торфа, песчано-гравийной смеси, сапропеля, но в небольших объемах, без промышленной разработки.</w:t>
      </w:r>
    </w:p>
    <w:p w:rsidR="000F590A" w:rsidRPr="006B0E58" w:rsidRDefault="000F590A" w:rsidP="00D50188">
      <w:pPr>
        <w:keepNext/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686BE1" w:rsidRPr="006B0E58" w:rsidRDefault="00686BE1" w:rsidP="000F590A">
      <w:pPr>
        <w:keepNext/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6B0E58">
        <w:rPr>
          <w:b/>
          <w:bCs/>
          <w:color w:val="000000" w:themeColor="text1"/>
          <w:sz w:val="28"/>
          <w:szCs w:val="28"/>
          <w:lang w:eastAsia="ru-RU"/>
        </w:rPr>
        <w:t>При</w:t>
      </w:r>
      <w:r w:rsidR="000228E0" w:rsidRPr="006B0E58">
        <w:rPr>
          <w:b/>
          <w:bCs/>
          <w:color w:val="000000" w:themeColor="text1"/>
          <w:sz w:val="28"/>
          <w:szCs w:val="28"/>
          <w:lang w:eastAsia="ru-RU"/>
        </w:rPr>
        <w:t>оритеты экономического развития</w:t>
      </w:r>
      <w:r w:rsidR="0074144E" w:rsidRPr="006B0E58">
        <w:rPr>
          <w:b/>
          <w:color w:val="000000" w:themeColor="text1"/>
          <w:sz w:val="28"/>
          <w:szCs w:val="28"/>
        </w:rPr>
        <w:t xml:space="preserve"> округа</w:t>
      </w:r>
    </w:p>
    <w:p w:rsidR="000228E0" w:rsidRPr="006B0E58" w:rsidRDefault="000228E0" w:rsidP="00DA6A1B">
      <w:pPr>
        <w:keepNext/>
        <w:suppressAutoHyphens w:val="0"/>
        <w:rPr>
          <w:bCs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4928"/>
        <w:gridCol w:w="4961"/>
      </w:tblGrid>
      <w:tr w:rsidR="00861F96" w:rsidRPr="006B0E58" w:rsidTr="003D7FFE">
        <w:tc>
          <w:tcPr>
            <w:tcW w:w="4928" w:type="dxa"/>
            <w:vAlign w:val="center"/>
          </w:tcPr>
          <w:p w:rsidR="00861F96" w:rsidRPr="006B0E58" w:rsidRDefault="00861F96" w:rsidP="002936A5">
            <w:pPr>
              <w:keepNext/>
              <w:suppressAutoHyphens w:val="0"/>
              <w:jc w:val="center"/>
              <w:rPr>
                <w:rFonts w:eastAsia="Calibri"/>
                <w:b/>
                <w:bCs/>
                <w:color w:val="000000" w:themeColor="text1"/>
                <w:lang w:eastAsia="ru-RU"/>
              </w:rPr>
            </w:pPr>
            <w:r w:rsidRPr="006B0E58">
              <w:rPr>
                <w:rFonts w:eastAsia="Calibri"/>
                <w:b/>
                <w:bCs/>
                <w:color w:val="000000" w:themeColor="text1"/>
                <w:lang w:eastAsia="ru-RU"/>
              </w:rPr>
              <w:t>Приоритетные направления экономического развития</w:t>
            </w:r>
          </w:p>
        </w:tc>
        <w:tc>
          <w:tcPr>
            <w:tcW w:w="4961" w:type="dxa"/>
            <w:vAlign w:val="center"/>
          </w:tcPr>
          <w:p w:rsidR="00861F96" w:rsidRPr="006B0E58" w:rsidRDefault="00861F96" w:rsidP="002936A5">
            <w:pPr>
              <w:keepNext/>
              <w:suppressAutoHyphens w:val="0"/>
              <w:jc w:val="center"/>
              <w:rPr>
                <w:rFonts w:eastAsia="Calibri"/>
                <w:b/>
                <w:bCs/>
                <w:color w:val="000000" w:themeColor="text1"/>
                <w:lang w:eastAsia="ru-RU"/>
              </w:rPr>
            </w:pPr>
            <w:r w:rsidRPr="006B0E58">
              <w:rPr>
                <w:rFonts w:eastAsia="Calibri"/>
                <w:b/>
                <w:bCs/>
                <w:color w:val="000000" w:themeColor="text1"/>
                <w:lang w:eastAsia="ru-RU"/>
              </w:rPr>
              <w:t>Условия и предпосылки</w:t>
            </w:r>
          </w:p>
        </w:tc>
      </w:tr>
      <w:tr w:rsidR="00861F96" w:rsidRPr="006B0E58" w:rsidTr="003D7FFE">
        <w:tc>
          <w:tcPr>
            <w:tcW w:w="4928" w:type="dxa"/>
          </w:tcPr>
          <w:p w:rsidR="00861F96" w:rsidRPr="006B0E58" w:rsidRDefault="00861F96" w:rsidP="006523BC">
            <w:pPr>
              <w:suppressAutoHyphens w:val="0"/>
              <w:jc w:val="both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6B0E58">
              <w:rPr>
                <w:rFonts w:eastAsia="Calibri"/>
                <w:bCs/>
                <w:color w:val="000000" w:themeColor="text1"/>
                <w:lang w:eastAsia="ru-RU"/>
              </w:rPr>
              <w:t>Размещение на территории города новых высо</w:t>
            </w:r>
            <w:r w:rsidR="003D7FFE" w:rsidRPr="006B0E58">
              <w:rPr>
                <w:rFonts w:eastAsia="Calibri"/>
                <w:bCs/>
                <w:color w:val="000000" w:themeColor="text1"/>
                <w:lang w:eastAsia="ru-RU"/>
              </w:rPr>
              <w:t xml:space="preserve">котехнологичных производств (в том числе на высвобождающихся производственных площадях ЛАЭС после вывода энергоблоков из эксплуатации) </w:t>
            </w:r>
            <w:r w:rsidRPr="006B0E58">
              <w:rPr>
                <w:rFonts w:eastAsia="Calibri"/>
                <w:bCs/>
                <w:color w:val="000000" w:themeColor="text1"/>
                <w:lang w:eastAsia="ru-RU"/>
              </w:rPr>
              <w:t>позволяющих диверсифицировать рынок высококвалифицированного труда в городе</w:t>
            </w:r>
          </w:p>
        </w:tc>
        <w:tc>
          <w:tcPr>
            <w:tcW w:w="4961" w:type="dxa"/>
          </w:tcPr>
          <w:p w:rsidR="00861F96" w:rsidRPr="006B0E58" w:rsidRDefault="00D5459C" w:rsidP="002936A5">
            <w:pPr>
              <w:suppressAutoHyphens w:val="0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6B0E58">
              <w:rPr>
                <w:rFonts w:eastAsia="Calibri"/>
                <w:bCs/>
                <w:color w:val="000000" w:themeColor="text1"/>
                <w:lang w:eastAsia="ru-RU"/>
              </w:rPr>
              <w:t>Высокая квалификация жителей города, связанная с наличием объектов ядерной энергети</w:t>
            </w:r>
            <w:r w:rsidR="003D7FFE" w:rsidRPr="006B0E58">
              <w:rPr>
                <w:rFonts w:eastAsia="Calibri"/>
                <w:bCs/>
                <w:color w:val="000000" w:themeColor="text1"/>
                <w:lang w:eastAsia="ru-RU"/>
              </w:rPr>
              <w:t>ки и научно-исследовательских организаций</w:t>
            </w:r>
            <w:r w:rsidRPr="006B0E58">
              <w:rPr>
                <w:rFonts w:eastAsia="Calibri"/>
                <w:bCs/>
                <w:color w:val="000000" w:themeColor="text1"/>
                <w:lang w:eastAsia="ru-RU"/>
              </w:rPr>
              <w:t>.</w:t>
            </w:r>
          </w:p>
        </w:tc>
      </w:tr>
      <w:tr w:rsidR="00861F96" w:rsidRPr="006B0E58" w:rsidTr="003D7FFE">
        <w:tc>
          <w:tcPr>
            <w:tcW w:w="4928" w:type="dxa"/>
          </w:tcPr>
          <w:p w:rsidR="00861F96" w:rsidRPr="006B0E58" w:rsidRDefault="00D5459C" w:rsidP="006523BC">
            <w:pPr>
              <w:suppressAutoHyphens w:val="0"/>
              <w:jc w:val="both"/>
              <w:rPr>
                <w:bCs/>
                <w:color w:val="000000" w:themeColor="text1"/>
                <w:lang w:eastAsia="ru-RU"/>
              </w:rPr>
            </w:pPr>
            <w:r w:rsidRPr="006B0E58">
              <w:rPr>
                <w:bCs/>
                <w:color w:val="000000" w:themeColor="text1"/>
                <w:lang w:eastAsia="ru-RU"/>
              </w:rPr>
              <w:t xml:space="preserve">Строительство </w:t>
            </w:r>
            <w:r w:rsidR="00A07F03" w:rsidRPr="006B0E58">
              <w:rPr>
                <w:bCs/>
                <w:color w:val="000000" w:themeColor="text1"/>
                <w:lang w:eastAsia="ru-RU"/>
              </w:rPr>
              <w:t xml:space="preserve">и реконструкция </w:t>
            </w:r>
            <w:r w:rsidRPr="006B0E58">
              <w:rPr>
                <w:bCs/>
                <w:color w:val="000000" w:themeColor="text1"/>
                <w:lang w:eastAsia="ru-RU"/>
              </w:rPr>
              <w:t>объектов коммунальной инфраструктуры</w:t>
            </w:r>
          </w:p>
        </w:tc>
        <w:tc>
          <w:tcPr>
            <w:tcW w:w="4961" w:type="dxa"/>
          </w:tcPr>
          <w:p w:rsidR="00700594" w:rsidRPr="006B0E58" w:rsidRDefault="00700594" w:rsidP="002936A5">
            <w:pPr>
              <w:suppressAutoHyphens w:val="0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6B0E58">
              <w:rPr>
                <w:rFonts w:eastAsia="Calibri"/>
                <w:bCs/>
                <w:color w:val="000000" w:themeColor="text1"/>
                <w:lang w:eastAsia="ru-RU"/>
              </w:rPr>
              <w:t>Значительный процент износа объектов коммунальной инфраструктуры.</w:t>
            </w:r>
          </w:p>
        </w:tc>
      </w:tr>
      <w:tr w:rsidR="00D50188" w:rsidRPr="006B0E58" w:rsidTr="003D7FFE">
        <w:tc>
          <w:tcPr>
            <w:tcW w:w="4928" w:type="dxa"/>
          </w:tcPr>
          <w:p w:rsidR="00D50188" w:rsidRPr="006B0E58" w:rsidRDefault="00D50188" w:rsidP="006523BC">
            <w:pPr>
              <w:suppressAutoHyphens w:val="0"/>
              <w:jc w:val="both"/>
              <w:rPr>
                <w:bCs/>
                <w:color w:val="000000" w:themeColor="text1"/>
                <w:lang w:eastAsia="ru-RU"/>
              </w:rPr>
            </w:pPr>
            <w:r w:rsidRPr="006B0E58">
              <w:rPr>
                <w:bCs/>
                <w:color w:val="000000" w:themeColor="text1"/>
                <w:lang w:eastAsia="ru-RU"/>
              </w:rPr>
              <w:t>Строительство объектов социальной инфраструктуры</w:t>
            </w:r>
          </w:p>
        </w:tc>
        <w:tc>
          <w:tcPr>
            <w:tcW w:w="4961" w:type="dxa"/>
          </w:tcPr>
          <w:p w:rsidR="00D50188" w:rsidRPr="006B0E58" w:rsidRDefault="00D50188" w:rsidP="00A650F8">
            <w:pPr>
              <w:suppressAutoHyphens w:val="0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6B0E58">
              <w:rPr>
                <w:rFonts w:eastAsia="Calibri"/>
                <w:bCs/>
                <w:color w:val="000000" w:themeColor="text1"/>
                <w:lang w:eastAsia="ru-RU"/>
              </w:rPr>
              <w:t>Недост</w:t>
            </w:r>
            <w:r w:rsidR="00695E6E" w:rsidRPr="006B0E58">
              <w:rPr>
                <w:rFonts w:eastAsia="Calibri"/>
                <w:bCs/>
                <w:color w:val="000000" w:themeColor="text1"/>
                <w:lang w:eastAsia="ru-RU"/>
              </w:rPr>
              <w:t xml:space="preserve">аточная обеспеченность города </w:t>
            </w:r>
            <w:r w:rsidRPr="006B0E58">
              <w:rPr>
                <w:rFonts w:eastAsia="Calibri"/>
                <w:bCs/>
                <w:color w:val="000000" w:themeColor="text1"/>
                <w:lang w:eastAsia="ru-RU"/>
              </w:rPr>
              <w:t>учреждениями</w:t>
            </w:r>
            <w:r w:rsidR="00695E6E" w:rsidRPr="006B0E58">
              <w:rPr>
                <w:rFonts w:eastAsia="Calibri"/>
                <w:bCs/>
                <w:color w:val="000000" w:themeColor="text1"/>
                <w:lang w:eastAsia="ru-RU"/>
              </w:rPr>
              <w:t xml:space="preserve"> культуры, физической культуры и спорта.</w:t>
            </w:r>
          </w:p>
        </w:tc>
      </w:tr>
      <w:tr w:rsidR="00076E60" w:rsidRPr="006B0E58" w:rsidTr="00A87FFE">
        <w:tc>
          <w:tcPr>
            <w:tcW w:w="4928" w:type="dxa"/>
          </w:tcPr>
          <w:p w:rsidR="00076E60" w:rsidRPr="006B0E58" w:rsidRDefault="00076E60" w:rsidP="006523BC">
            <w:pPr>
              <w:suppressAutoHyphens w:val="0"/>
              <w:jc w:val="both"/>
              <w:rPr>
                <w:bCs/>
                <w:color w:val="000000" w:themeColor="text1"/>
                <w:lang w:eastAsia="ru-RU"/>
              </w:rPr>
            </w:pPr>
            <w:r w:rsidRPr="006B0E58">
              <w:rPr>
                <w:bCs/>
                <w:color w:val="000000" w:themeColor="text1"/>
                <w:lang w:eastAsia="ru-RU"/>
              </w:rPr>
              <w:t>Строительство объектов транспортной инфраструктуры</w:t>
            </w:r>
          </w:p>
        </w:tc>
        <w:tc>
          <w:tcPr>
            <w:tcW w:w="4961" w:type="dxa"/>
          </w:tcPr>
          <w:p w:rsidR="00076E60" w:rsidRPr="006B0E58" w:rsidRDefault="00076E60" w:rsidP="00A87FFE">
            <w:pPr>
              <w:suppressAutoHyphens w:val="0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6B0E58">
              <w:rPr>
                <w:rFonts w:eastAsia="Calibri"/>
                <w:bCs/>
                <w:color w:val="000000" w:themeColor="text1"/>
                <w:lang w:eastAsia="ru-RU"/>
              </w:rPr>
              <w:t>Недостаточная обеспеченность города объектами транспортной инфраструктуры (дороги, мосты, вокзалы и др.)</w:t>
            </w:r>
          </w:p>
        </w:tc>
      </w:tr>
    </w:tbl>
    <w:p w:rsidR="00873559" w:rsidRPr="006B0E58" w:rsidRDefault="00873559" w:rsidP="00686BE1">
      <w:pPr>
        <w:suppressAutoHyphens w:val="0"/>
        <w:rPr>
          <w:bCs/>
          <w:color w:val="000000" w:themeColor="text1"/>
          <w:lang w:eastAsia="ru-RU"/>
        </w:rPr>
      </w:pPr>
    </w:p>
    <w:p w:rsidR="00686BE1" w:rsidRPr="006B0E58" w:rsidRDefault="00686BE1" w:rsidP="00686BE1">
      <w:pPr>
        <w:suppressAutoHyphens w:val="0"/>
        <w:rPr>
          <w:bCs/>
          <w:color w:val="000000" w:themeColor="text1"/>
          <w:lang w:eastAsia="ru-RU"/>
        </w:rPr>
      </w:pPr>
    </w:p>
    <w:p w:rsidR="00686BE1" w:rsidRPr="006B0E58" w:rsidRDefault="00686BE1" w:rsidP="003D7FFE">
      <w:pPr>
        <w:keepNext/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6B0E58">
        <w:rPr>
          <w:b/>
          <w:bCs/>
          <w:color w:val="000000" w:themeColor="text1"/>
          <w:sz w:val="28"/>
          <w:szCs w:val="28"/>
          <w:lang w:eastAsia="ru-RU"/>
        </w:rPr>
        <w:t xml:space="preserve">Поддержка органами муниципальной власти инвестиционной деятельности на территории </w:t>
      </w:r>
      <w:r w:rsidR="0074144E" w:rsidRPr="006B0E58">
        <w:rPr>
          <w:b/>
          <w:color w:val="000000" w:themeColor="text1"/>
          <w:sz w:val="28"/>
          <w:szCs w:val="28"/>
        </w:rPr>
        <w:t>округа</w:t>
      </w:r>
    </w:p>
    <w:p w:rsidR="00686BE1" w:rsidRPr="006B0E58" w:rsidRDefault="00686BE1" w:rsidP="003D7FFE">
      <w:pPr>
        <w:keepNext/>
        <w:suppressAutoHyphens w:val="0"/>
        <w:rPr>
          <w:bCs/>
          <w:color w:val="000000" w:themeColor="text1"/>
          <w:lang w:eastAsia="ru-RU"/>
        </w:rPr>
      </w:pPr>
    </w:p>
    <w:p w:rsidR="000228E0" w:rsidRPr="006B0E58" w:rsidRDefault="00C04B72" w:rsidP="000F590A">
      <w:pPr>
        <w:suppressAutoHyphens w:val="0"/>
        <w:ind w:firstLine="708"/>
        <w:jc w:val="center"/>
        <w:rPr>
          <w:b/>
          <w:bCs/>
          <w:color w:val="000000" w:themeColor="text1"/>
          <w:lang w:eastAsia="ru-RU"/>
        </w:rPr>
      </w:pPr>
      <w:r w:rsidRPr="006B0E58">
        <w:rPr>
          <w:b/>
          <w:bCs/>
          <w:color w:val="000000" w:themeColor="text1"/>
          <w:lang w:eastAsia="ru-RU"/>
        </w:rPr>
        <w:t>Правовое регулирование отношений, связанных с инвестиционной деятельностью в муниципальном образовании</w:t>
      </w:r>
    </w:p>
    <w:p w:rsidR="000228E0" w:rsidRPr="006B0E58" w:rsidRDefault="000228E0" w:rsidP="00FB57B2">
      <w:pPr>
        <w:suppressAutoHyphens w:val="0"/>
        <w:rPr>
          <w:bCs/>
          <w:color w:val="000000" w:themeColor="text1"/>
          <w:lang w:eastAsia="ru-RU"/>
        </w:rPr>
      </w:pPr>
    </w:p>
    <w:p w:rsidR="00D21142" w:rsidRPr="006B0E58" w:rsidRDefault="00686BE1" w:rsidP="002548E8">
      <w:pPr>
        <w:ind w:firstLine="708"/>
        <w:jc w:val="both"/>
        <w:rPr>
          <w:b/>
          <w:color w:val="000000" w:themeColor="text1"/>
        </w:rPr>
      </w:pPr>
      <w:r w:rsidRPr="006B0E58">
        <w:rPr>
          <w:b/>
          <w:color w:val="000000" w:themeColor="text1"/>
        </w:rPr>
        <w:t>а)</w:t>
      </w:r>
      <w:r w:rsidR="00D21142" w:rsidRPr="006B0E58">
        <w:rPr>
          <w:b/>
          <w:color w:val="000000" w:themeColor="text1"/>
        </w:rPr>
        <w:t xml:space="preserve"> Предоставление в собственность или аренду земельных участков </w:t>
      </w:r>
    </w:p>
    <w:p w:rsidR="004641FC" w:rsidRPr="006B0E58" w:rsidRDefault="00C9473D" w:rsidP="004023CF">
      <w:pPr>
        <w:ind w:firstLine="708"/>
        <w:jc w:val="both"/>
        <w:rPr>
          <w:color w:val="000000" w:themeColor="text1"/>
        </w:rPr>
      </w:pPr>
      <w:r w:rsidRPr="006B0E58">
        <w:rPr>
          <w:bCs/>
          <w:color w:val="000000" w:themeColor="text1"/>
        </w:rPr>
        <w:t xml:space="preserve">Административный регламент по предоставлению муниципальной услуги по предоставлению земельных участков, находящихся в муниципальной собственности </w:t>
      </w:r>
      <w:r w:rsidR="00180CDF" w:rsidRPr="006B0E58">
        <w:rPr>
          <w:bCs/>
          <w:color w:val="000000" w:themeColor="text1"/>
        </w:rPr>
        <w:t>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="00676E2F" w:rsidRPr="006B0E58">
        <w:rPr>
          <w:bCs/>
          <w:color w:val="000000" w:themeColor="text1"/>
        </w:rPr>
        <w:t>, утвержденный постановление</w:t>
      </w:r>
      <w:r w:rsidRPr="006B0E58">
        <w:rPr>
          <w:bCs/>
          <w:color w:val="000000" w:themeColor="text1"/>
        </w:rPr>
        <w:t xml:space="preserve">м администрации </w:t>
      </w:r>
      <w:r w:rsidR="00BF1B58" w:rsidRPr="006B0E58">
        <w:rPr>
          <w:bCs/>
          <w:color w:val="000000" w:themeColor="text1"/>
        </w:rPr>
        <w:t xml:space="preserve">Сосновоборского городского </w:t>
      </w:r>
      <w:r w:rsidRPr="006B0E58">
        <w:rPr>
          <w:bCs/>
          <w:color w:val="000000" w:themeColor="text1"/>
        </w:rPr>
        <w:t xml:space="preserve">округа </w:t>
      </w:r>
      <w:r w:rsidR="00D33589" w:rsidRPr="006B0E58">
        <w:rPr>
          <w:bCs/>
          <w:color w:val="000000" w:themeColor="text1"/>
        </w:rPr>
        <w:t xml:space="preserve">от </w:t>
      </w:r>
      <w:r w:rsidR="004023CF" w:rsidRPr="006B0E58">
        <w:rPr>
          <w:color w:val="000000" w:themeColor="text1"/>
        </w:rPr>
        <w:t>12.01.2024 № 32</w:t>
      </w:r>
      <w:r w:rsidR="009B7A03" w:rsidRPr="006B0E58">
        <w:rPr>
          <w:bCs/>
          <w:color w:val="000000" w:themeColor="text1"/>
        </w:rPr>
        <w:t>, размещен на официальном сайте</w:t>
      </w:r>
      <w:r w:rsidR="00D92B48" w:rsidRPr="006B0E58">
        <w:rPr>
          <w:bCs/>
          <w:color w:val="000000" w:themeColor="text1"/>
        </w:rPr>
        <w:t xml:space="preserve"> </w:t>
      </w:r>
      <w:r w:rsidR="00ED6145" w:rsidRPr="006B0E58">
        <w:rPr>
          <w:bCs/>
          <w:color w:val="000000" w:themeColor="text1"/>
        </w:rPr>
        <w:t xml:space="preserve">округа по адресу: </w:t>
      </w:r>
      <w:hyperlink r:id="rId11" w:history="1">
        <w:r w:rsidR="004023CF" w:rsidRPr="006B0E58">
          <w:rPr>
            <w:rStyle w:val="a5"/>
            <w:color w:val="000000" w:themeColor="text1"/>
          </w:rPr>
          <w:t>https://sbor.ru/power/gosmunuslugi/munuslugifunkcii/mu/kumi</w:t>
        </w:r>
      </w:hyperlink>
    </w:p>
    <w:p w:rsidR="004023CF" w:rsidRPr="006B0E58" w:rsidRDefault="004023CF" w:rsidP="004023CF">
      <w:pPr>
        <w:ind w:firstLine="708"/>
        <w:jc w:val="both"/>
        <w:rPr>
          <w:b/>
          <w:color w:val="000000" w:themeColor="text1"/>
        </w:rPr>
      </w:pPr>
    </w:p>
    <w:p w:rsidR="00D037C0" w:rsidRPr="006B0E58" w:rsidRDefault="00686BE1" w:rsidP="00D037C0">
      <w:pPr>
        <w:keepNext/>
        <w:ind w:firstLine="708"/>
        <w:jc w:val="both"/>
        <w:rPr>
          <w:rStyle w:val="text"/>
          <w:b/>
          <w:color w:val="000000" w:themeColor="text1"/>
        </w:rPr>
      </w:pPr>
      <w:r w:rsidRPr="006B0E58">
        <w:rPr>
          <w:b/>
          <w:color w:val="000000" w:themeColor="text1"/>
        </w:rPr>
        <w:t xml:space="preserve">б) </w:t>
      </w:r>
      <w:r w:rsidR="00D21142" w:rsidRPr="006B0E58">
        <w:rPr>
          <w:b/>
          <w:color w:val="000000" w:themeColor="text1"/>
        </w:rPr>
        <w:t xml:space="preserve">Условия и </w:t>
      </w:r>
      <w:r w:rsidR="00D21142" w:rsidRPr="006B0E58">
        <w:rPr>
          <w:rStyle w:val="text"/>
          <w:b/>
          <w:color w:val="000000" w:themeColor="text1"/>
        </w:rPr>
        <w:t xml:space="preserve">порядок выдачи разрешений на строительство </w:t>
      </w:r>
      <w:r w:rsidR="00BD7834" w:rsidRPr="006B0E58">
        <w:rPr>
          <w:rStyle w:val="text"/>
          <w:b/>
          <w:color w:val="000000" w:themeColor="text1"/>
        </w:rPr>
        <w:t>объекта</w:t>
      </w:r>
    </w:p>
    <w:p w:rsidR="00AB67A1" w:rsidRPr="006B0E58" w:rsidRDefault="00D037C0" w:rsidP="00AB67A1">
      <w:pPr>
        <w:ind w:firstLine="708"/>
        <w:jc w:val="both"/>
        <w:rPr>
          <w:color w:val="000000" w:themeColor="text1"/>
        </w:rPr>
      </w:pPr>
      <w:r w:rsidRPr="006B0E58">
        <w:rPr>
          <w:color w:val="000000" w:themeColor="text1"/>
        </w:rPr>
        <w:t>Административный регламент предоставления администрацией Сосновоборского городского округа муниципальной услуги «</w:t>
      </w:r>
      <w:r w:rsidR="00AB67A1" w:rsidRPr="006B0E58">
        <w:rPr>
          <w:color w:val="000000" w:themeColor="text1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B0E58">
        <w:rPr>
          <w:color w:val="000000" w:themeColor="text1"/>
        </w:rPr>
        <w:t>», в случае осуществления строительства, реконструкции объектов капитального строительства, проектная документация которых не подлежит экспертизе, утвержденный постановлением администра</w:t>
      </w:r>
      <w:r w:rsidR="00A07F03" w:rsidRPr="006B0E58">
        <w:rPr>
          <w:color w:val="000000" w:themeColor="text1"/>
        </w:rPr>
        <w:t xml:space="preserve">ции округа от </w:t>
      </w:r>
      <w:r w:rsidR="00AB67A1" w:rsidRPr="006B0E58">
        <w:rPr>
          <w:color w:val="000000" w:themeColor="text1"/>
        </w:rPr>
        <w:t xml:space="preserve">08.11.2023 </w:t>
      </w:r>
      <w:r w:rsidR="00A07F03" w:rsidRPr="006B0E58">
        <w:rPr>
          <w:color w:val="000000" w:themeColor="text1"/>
        </w:rPr>
        <w:t xml:space="preserve">№ </w:t>
      </w:r>
      <w:r w:rsidR="00AB67A1" w:rsidRPr="006B0E58">
        <w:rPr>
          <w:color w:val="000000" w:themeColor="text1"/>
        </w:rPr>
        <w:t>3124</w:t>
      </w:r>
      <w:r w:rsidR="009B7A03" w:rsidRPr="006B0E58">
        <w:rPr>
          <w:color w:val="000000" w:themeColor="text1"/>
        </w:rPr>
        <w:t xml:space="preserve"> (с изменениями)</w:t>
      </w:r>
      <w:r w:rsidR="00ED6145" w:rsidRPr="006B0E58">
        <w:rPr>
          <w:color w:val="000000" w:themeColor="text1"/>
        </w:rPr>
        <w:t xml:space="preserve">, </w:t>
      </w:r>
      <w:r w:rsidR="00ED6145" w:rsidRPr="006B0E58">
        <w:rPr>
          <w:bCs/>
          <w:color w:val="000000" w:themeColor="text1"/>
        </w:rPr>
        <w:t xml:space="preserve">размещен на официальном сайте округа по адресу: </w:t>
      </w:r>
      <w:hyperlink r:id="rId12" w:history="1">
        <w:r w:rsidR="00AB67A1" w:rsidRPr="006B0E58">
          <w:rPr>
            <w:rStyle w:val="a5"/>
            <w:color w:val="000000" w:themeColor="text1"/>
          </w:rPr>
          <w:t>https://sbor.ru/power/gosmunuslugi/munuslugifunkcii/mu/kagz</w:t>
        </w:r>
      </w:hyperlink>
    </w:p>
    <w:p w:rsidR="00225B57" w:rsidRPr="006B0E58" w:rsidRDefault="00225B57" w:rsidP="00AB67A1">
      <w:pPr>
        <w:ind w:firstLine="708"/>
        <w:jc w:val="both"/>
        <w:rPr>
          <w:bCs/>
          <w:color w:val="000000" w:themeColor="text1"/>
          <w:sz w:val="22"/>
          <w:szCs w:val="22"/>
        </w:rPr>
      </w:pPr>
    </w:p>
    <w:p w:rsidR="00D037C0" w:rsidRPr="006B0E58" w:rsidRDefault="00D037C0" w:rsidP="00D037C0">
      <w:pPr>
        <w:keepNext/>
        <w:ind w:firstLine="708"/>
        <w:jc w:val="both"/>
        <w:rPr>
          <w:rStyle w:val="text"/>
          <w:color w:val="000000" w:themeColor="text1"/>
        </w:rPr>
      </w:pPr>
    </w:p>
    <w:p w:rsidR="00E37056" w:rsidRPr="006B0E58" w:rsidRDefault="00686BE1" w:rsidP="00E37056">
      <w:pPr>
        <w:ind w:firstLine="708"/>
        <w:jc w:val="both"/>
        <w:rPr>
          <w:b/>
          <w:color w:val="000000" w:themeColor="text1"/>
        </w:rPr>
      </w:pPr>
      <w:r w:rsidRPr="006B0E58">
        <w:rPr>
          <w:b/>
          <w:color w:val="000000" w:themeColor="text1"/>
        </w:rPr>
        <w:t>в) Условия и п</w:t>
      </w:r>
      <w:r w:rsidR="00D21142" w:rsidRPr="006B0E58">
        <w:rPr>
          <w:b/>
          <w:color w:val="000000" w:themeColor="text1"/>
        </w:rPr>
        <w:t xml:space="preserve">орядок получения разрешения на ввод в эксплуатацию </w:t>
      </w:r>
    </w:p>
    <w:p w:rsidR="00E37056" w:rsidRPr="006B0E58" w:rsidRDefault="00E37056" w:rsidP="00237406">
      <w:pPr>
        <w:ind w:firstLine="708"/>
        <w:jc w:val="both"/>
        <w:rPr>
          <w:color w:val="000000" w:themeColor="text1"/>
        </w:rPr>
      </w:pPr>
      <w:r w:rsidRPr="006B0E58">
        <w:rPr>
          <w:bCs/>
          <w:color w:val="000000" w:themeColor="text1"/>
          <w:sz w:val="23"/>
          <w:szCs w:val="23"/>
        </w:rPr>
        <w:t xml:space="preserve">Административный регламент по предоставлению администрацией Сосновоборского городского округа муниципальной услуги «Выдача разрешений на ввод объектов в эксплуатацию», в случае ввода в эксплуатацию объектов капитального строительства, проектная документация которых не подлежит экспертизе, </w:t>
      </w:r>
      <w:r w:rsidRPr="006B0E58">
        <w:rPr>
          <w:color w:val="000000" w:themeColor="text1"/>
        </w:rPr>
        <w:t>утвержденный постановлением а</w:t>
      </w:r>
      <w:r w:rsidR="00A24B31" w:rsidRPr="006B0E58">
        <w:rPr>
          <w:color w:val="000000" w:themeColor="text1"/>
        </w:rPr>
        <w:t xml:space="preserve">дминистрации округа от </w:t>
      </w:r>
      <w:r w:rsidR="00237406" w:rsidRPr="006B0E58">
        <w:rPr>
          <w:color w:val="000000" w:themeColor="text1"/>
        </w:rPr>
        <w:t xml:space="preserve">20.06.2023 № 1816 </w:t>
      </w:r>
      <w:r w:rsidR="00125F9E" w:rsidRPr="006B0E58">
        <w:rPr>
          <w:color w:val="000000" w:themeColor="text1"/>
        </w:rPr>
        <w:t>(с изменениями)</w:t>
      </w:r>
      <w:r w:rsidR="00ED6145" w:rsidRPr="006B0E58">
        <w:rPr>
          <w:color w:val="000000" w:themeColor="text1"/>
        </w:rPr>
        <w:t xml:space="preserve">, </w:t>
      </w:r>
      <w:r w:rsidR="00ED6145" w:rsidRPr="006B0E58">
        <w:rPr>
          <w:bCs/>
          <w:color w:val="000000" w:themeColor="text1"/>
        </w:rPr>
        <w:t xml:space="preserve">размещен на официальном сайте округа по адресу: </w:t>
      </w:r>
      <w:hyperlink r:id="rId13" w:history="1">
        <w:r w:rsidR="00237406" w:rsidRPr="006B0E58">
          <w:rPr>
            <w:rStyle w:val="a5"/>
            <w:color w:val="000000" w:themeColor="text1"/>
          </w:rPr>
          <w:t>https://sbor.ru/power/gosmunuslugi/munuslugifunkcii/mu/kagz</w:t>
        </w:r>
      </w:hyperlink>
    </w:p>
    <w:p w:rsidR="00237406" w:rsidRPr="006B0E58" w:rsidRDefault="00237406" w:rsidP="00237406">
      <w:pPr>
        <w:ind w:firstLine="708"/>
        <w:jc w:val="both"/>
        <w:rPr>
          <w:color w:val="000000" w:themeColor="text1"/>
        </w:rPr>
      </w:pPr>
    </w:p>
    <w:p w:rsidR="00553280" w:rsidRPr="006B0E58" w:rsidRDefault="00553280" w:rsidP="00553280">
      <w:pPr>
        <w:ind w:firstLine="708"/>
        <w:jc w:val="both"/>
        <w:rPr>
          <w:b/>
          <w:bCs/>
          <w:color w:val="000000" w:themeColor="text1"/>
        </w:rPr>
      </w:pPr>
      <w:r w:rsidRPr="006B0E58">
        <w:rPr>
          <w:b/>
          <w:color w:val="000000" w:themeColor="text1"/>
        </w:rPr>
        <w:t xml:space="preserve">г) </w:t>
      </w:r>
      <w:r w:rsidRPr="006B0E58">
        <w:rPr>
          <w:b/>
          <w:bCs/>
          <w:color w:val="000000" w:themeColor="text1"/>
        </w:rPr>
        <w:t>Информация об организациях и учреждениях, принимающих участие в выдаче технических условий на подключение объекта к сетям инженерного обеспечения.</w:t>
      </w:r>
    </w:p>
    <w:p w:rsidR="00553280" w:rsidRPr="006B0E58" w:rsidRDefault="00553280" w:rsidP="00553280">
      <w:pPr>
        <w:ind w:firstLine="708"/>
        <w:jc w:val="both"/>
        <w:rPr>
          <w:b/>
          <w:bCs/>
          <w:color w:val="000000" w:themeColor="text1"/>
        </w:rPr>
      </w:pPr>
      <w:r w:rsidRPr="006B0E58">
        <w:rPr>
          <w:color w:val="000000" w:themeColor="text1"/>
        </w:rPr>
        <w:t xml:space="preserve">Электроснабжение – Филиал </w:t>
      </w:r>
      <w:r w:rsidR="002853D5" w:rsidRPr="006B0E58">
        <w:rPr>
          <w:color w:val="000000" w:themeColor="text1"/>
        </w:rPr>
        <w:t xml:space="preserve">«Западный» </w:t>
      </w:r>
      <w:r w:rsidRPr="006B0E58">
        <w:rPr>
          <w:color w:val="000000" w:themeColor="text1"/>
        </w:rPr>
        <w:t>АО «ЛОЭСК</w:t>
      </w:r>
      <w:r w:rsidR="002853D5" w:rsidRPr="006B0E58">
        <w:rPr>
          <w:color w:val="000000" w:themeColor="text1"/>
        </w:rPr>
        <w:t xml:space="preserve"> – </w:t>
      </w:r>
      <w:r w:rsidR="007F2918" w:rsidRPr="006B0E58">
        <w:rPr>
          <w:color w:val="000000" w:themeColor="text1"/>
        </w:rPr>
        <w:t>Электрические сети Санкт-Петербурга и Ленинградской области»</w:t>
      </w:r>
      <w:r w:rsidR="002853D5" w:rsidRPr="006B0E58">
        <w:rPr>
          <w:color w:val="000000" w:themeColor="text1"/>
        </w:rPr>
        <w:t xml:space="preserve"> (АО «ЛОЭСК»)</w:t>
      </w:r>
      <w:r w:rsidRPr="006B0E58">
        <w:rPr>
          <w:color w:val="000000" w:themeColor="text1"/>
        </w:rPr>
        <w:t>.</w:t>
      </w:r>
    </w:p>
    <w:p w:rsidR="00553280" w:rsidRPr="006B0E58" w:rsidRDefault="00553280" w:rsidP="00553280">
      <w:pPr>
        <w:ind w:firstLine="709"/>
        <w:jc w:val="both"/>
        <w:rPr>
          <w:color w:val="000000" w:themeColor="text1"/>
        </w:rPr>
      </w:pPr>
      <w:r w:rsidRPr="006B0E58">
        <w:rPr>
          <w:color w:val="000000" w:themeColor="text1"/>
        </w:rPr>
        <w:t>Адрес: г. Сосновый Бор, ул. Комсомольская, д.30а. Тел. (81369) 22026.</w:t>
      </w:r>
    </w:p>
    <w:p w:rsidR="00553280" w:rsidRPr="006B0E58" w:rsidRDefault="00553280" w:rsidP="00553280">
      <w:pPr>
        <w:ind w:firstLine="708"/>
        <w:jc w:val="both"/>
        <w:rPr>
          <w:color w:val="000000" w:themeColor="text1"/>
        </w:rPr>
      </w:pPr>
      <w:r w:rsidRPr="006B0E58">
        <w:rPr>
          <w:color w:val="000000" w:themeColor="text1"/>
        </w:rPr>
        <w:t>Теплоснабжение и подача горячей воды – Сосновоборское муниципальное унитарное предприятие «Теплоснабжа</w:t>
      </w:r>
      <w:r w:rsidR="002853D5" w:rsidRPr="006B0E58">
        <w:rPr>
          <w:color w:val="000000" w:themeColor="text1"/>
        </w:rPr>
        <w:t>ющее предприятие» (СМУП «ТСП»).</w:t>
      </w:r>
    </w:p>
    <w:p w:rsidR="00553280" w:rsidRPr="006B0E58" w:rsidRDefault="00553280" w:rsidP="00553280">
      <w:pPr>
        <w:ind w:firstLine="708"/>
        <w:jc w:val="both"/>
        <w:rPr>
          <w:color w:val="000000" w:themeColor="text1"/>
        </w:rPr>
      </w:pPr>
      <w:r w:rsidRPr="006B0E58">
        <w:rPr>
          <w:color w:val="000000" w:themeColor="text1"/>
        </w:rPr>
        <w:t>Адрес: г. Сосновый Бор, Копорское шоссе, д.10, а/я 288/5. Тел./факс (81369) 23356.</w:t>
      </w:r>
    </w:p>
    <w:p w:rsidR="00553280" w:rsidRPr="006B0E58" w:rsidRDefault="00553280" w:rsidP="00553280">
      <w:pPr>
        <w:ind w:firstLine="708"/>
        <w:jc w:val="both"/>
        <w:rPr>
          <w:color w:val="000000" w:themeColor="text1"/>
        </w:rPr>
      </w:pPr>
      <w:r w:rsidRPr="006B0E58">
        <w:rPr>
          <w:color w:val="000000" w:themeColor="text1"/>
        </w:rPr>
        <w:t xml:space="preserve">Водоснабжение и канализация – </w:t>
      </w:r>
      <w:r w:rsidRPr="006B0E58">
        <w:rPr>
          <w:bCs/>
          <w:iCs/>
          <w:color w:val="000000" w:themeColor="text1"/>
        </w:rPr>
        <w:t xml:space="preserve">Общество </w:t>
      </w:r>
      <w:r w:rsidRPr="006B0E58">
        <w:rPr>
          <w:bCs/>
          <w:color w:val="000000" w:themeColor="text1"/>
        </w:rPr>
        <w:t>с ограниченной ответственностью</w:t>
      </w:r>
      <w:r w:rsidRPr="006B0E58">
        <w:rPr>
          <w:b/>
          <w:bCs/>
          <w:color w:val="000000" w:themeColor="text1"/>
        </w:rPr>
        <w:t xml:space="preserve"> </w:t>
      </w:r>
      <w:r w:rsidRPr="006B0E58">
        <w:rPr>
          <w:color w:val="000000" w:themeColor="text1"/>
        </w:rPr>
        <w:t> «Водоканал» (ООО «Водоканал»).</w:t>
      </w:r>
    </w:p>
    <w:p w:rsidR="00553280" w:rsidRPr="006B0E58" w:rsidRDefault="00553280" w:rsidP="00553280">
      <w:pPr>
        <w:ind w:firstLine="708"/>
        <w:jc w:val="both"/>
        <w:rPr>
          <w:color w:val="000000" w:themeColor="text1"/>
        </w:rPr>
      </w:pPr>
      <w:r w:rsidRPr="006B0E58">
        <w:rPr>
          <w:color w:val="000000" w:themeColor="text1"/>
        </w:rPr>
        <w:t xml:space="preserve">Адрес: г. Сосновый Бор, ул. </w:t>
      </w:r>
      <w:proofErr w:type="spellStart"/>
      <w:r w:rsidRPr="006B0E58">
        <w:rPr>
          <w:color w:val="000000" w:themeColor="text1"/>
        </w:rPr>
        <w:t>Устьинская</w:t>
      </w:r>
      <w:proofErr w:type="spellEnd"/>
      <w:r w:rsidRPr="006B0E58">
        <w:rPr>
          <w:color w:val="000000" w:themeColor="text1"/>
        </w:rPr>
        <w:t>, д.6, а/я 170/6. Тел. (81369) 43686.</w:t>
      </w:r>
    </w:p>
    <w:p w:rsidR="00EB2CF0" w:rsidRPr="006B0E58" w:rsidRDefault="00EB2CF0" w:rsidP="00EB2CF0">
      <w:pPr>
        <w:ind w:firstLine="708"/>
        <w:jc w:val="both"/>
        <w:rPr>
          <w:b/>
          <w:color w:val="000000" w:themeColor="text1"/>
        </w:rPr>
      </w:pPr>
    </w:p>
    <w:p w:rsidR="00EB2CF0" w:rsidRPr="006B0E58" w:rsidRDefault="00686BE1" w:rsidP="004B53AB">
      <w:pPr>
        <w:ind w:firstLine="708"/>
        <w:jc w:val="center"/>
        <w:rPr>
          <w:color w:val="000000" w:themeColor="text1"/>
        </w:rPr>
      </w:pPr>
      <w:r w:rsidRPr="006B0E58">
        <w:rPr>
          <w:b/>
          <w:color w:val="000000" w:themeColor="text1"/>
        </w:rPr>
        <w:t xml:space="preserve">Меры поддержки </w:t>
      </w:r>
      <w:r w:rsidRPr="006B0E58">
        <w:rPr>
          <w:b/>
          <w:bCs/>
          <w:color w:val="000000" w:themeColor="text1"/>
          <w:lang w:eastAsia="ru-RU"/>
        </w:rPr>
        <w:t>инвестиционной деятельности</w:t>
      </w:r>
    </w:p>
    <w:p w:rsidR="00EB2CF0" w:rsidRPr="006B0E58" w:rsidRDefault="006E5F74" w:rsidP="00866374">
      <w:pPr>
        <w:ind w:firstLine="708"/>
        <w:jc w:val="both"/>
        <w:rPr>
          <w:color w:val="000000" w:themeColor="text1"/>
        </w:rPr>
      </w:pPr>
      <w:r w:rsidRPr="006B0E58">
        <w:rPr>
          <w:color w:val="000000" w:themeColor="text1"/>
        </w:rPr>
        <w:t>На территории округа приняты и действуют меры поддержки арендаторов, которыми могут воспользоваться и инвесторы на общих основаниях.</w:t>
      </w:r>
      <w:r w:rsidR="00866374" w:rsidRPr="006B0E58">
        <w:rPr>
          <w:color w:val="000000" w:themeColor="text1"/>
        </w:rPr>
        <w:t xml:space="preserve"> </w:t>
      </w:r>
      <w:r w:rsidR="00856693" w:rsidRPr="006B0E58">
        <w:rPr>
          <w:color w:val="000000" w:themeColor="text1"/>
        </w:rPr>
        <w:t>Установлены льготы по арендной плате за объекты муниципального нежилого фонда и муниципальное движимое имущество решением совета депутатов округа от 25.04.2018 № 73</w:t>
      </w:r>
      <w:r w:rsidR="004F5B96" w:rsidRPr="006B0E58">
        <w:rPr>
          <w:color w:val="000000" w:themeColor="text1"/>
        </w:rPr>
        <w:t xml:space="preserve"> (с изменениями)</w:t>
      </w:r>
      <w:r w:rsidR="00866374" w:rsidRPr="006B0E58">
        <w:rPr>
          <w:color w:val="000000" w:themeColor="text1"/>
        </w:rPr>
        <w:t xml:space="preserve">, </w:t>
      </w:r>
      <w:r w:rsidR="00856693" w:rsidRPr="006B0E58">
        <w:rPr>
          <w:bCs/>
          <w:color w:val="000000" w:themeColor="text1"/>
        </w:rPr>
        <w:t>размещенным</w:t>
      </w:r>
      <w:r w:rsidR="00866374" w:rsidRPr="006B0E58">
        <w:rPr>
          <w:bCs/>
          <w:color w:val="000000" w:themeColor="text1"/>
        </w:rPr>
        <w:t xml:space="preserve"> на официальном сайте округа по адресу: </w:t>
      </w:r>
      <w:hyperlink r:id="rId14" w:history="1">
        <w:r w:rsidR="00856693" w:rsidRPr="006B0E58">
          <w:rPr>
            <w:rStyle w:val="a5"/>
            <w:bCs/>
            <w:color w:val="000000" w:themeColor="text1"/>
          </w:rPr>
          <w:t>http://www.sbor.ru/economy/KUMI/mnf</w:t>
        </w:r>
      </w:hyperlink>
      <w:r w:rsidR="00856693" w:rsidRPr="006B0E58">
        <w:rPr>
          <w:bCs/>
          <w:color w:val="000000" w:themeColor="text1"/>
        </w:rPr>
        <w:t xml:space="preserve"> </w:t>
      </w:r>
    </w:p>
    <w:p w:rsidR="00866374" w:rsidRPr="006B0E58" w:rsidRDefault="00866374" w:rsidP="00866374">
      <w:pPr>
        <w:ind w:firstLine="708"/>
        <w:jc w:val="both"/>
        <w:rPr>
          <w:color w:val="000000" w:themeColor="text1"/>
        </w:rPr>
      </w:pPr>
    </w:p>
    <w:p w:rsidR="00EB2CF0" w:rsidRPr="006B0E58" w:rsidRDefault="006523BC" w:rsidP="004B53AB">
      <w:pPr>
        <w:keepNext/>
        <w:ind w:firstLine="709"/>
        <w:jc w:val="center"/>
        <w:rPr>
          <w:color w:val="000000" w:themeColor="text1"/>
        </w:rPr>
      </w:pPr>
      <w:r w:rsidRPr="006B0E58">
        <w:rPr>
          <w:b/>
          <w:color w:val="000000" w:themeColor="text1"/>
        </w:rPr>
        <w:t>Ответственные лица</w:t>
      </w:r>
      <w:r w:rsidR="00686BE1" w:rsidRPr="006B0E58">
        <w:rPr>
          <w:b/>
          <w:color w:val="000000" w:themeColor="text1"/>
        </w:rPr>
        <w:t>, курирующ</w:t>
      </w:r>
      <w:r w:rsidRPr="006B0E58">
        <w:rPr>
          <w:b/>
          <w:color w:val="000000" w:themeColor="text1"/>
        </w:rPr>
        <w:t>и</w:t>
      </w:r>
      <w:r w:rsidR="00C21C10" w:rsidRPr="006B0E58">
        <w:rPr>
          <w:b/>
          <w:color w:val="000000" w:themeColor="text1"/>
        </w:rPr>
        <w:t>е</w:t>
      </w:r>
      <w:r w:rsidR="000228E0" w:rsidRPr="006B0E58">
        <w:rPr>
          <w:b/>
          <w:color w:val="000000" w:themeColor="text1"/>
        </w:rPr>
        <w:t xml:space="preserve"> инвестиционную деятельность</w:t>
      </w:r>
      <w:r w:rsidR="00686BE1" w:rsidRPr="006B0E58">
        <w:rPr>
          <w:b/>
          <w:color w:val="000000" w:themeColor="text1"/>
        </w:rPr>
        <w:t xml:space="preserve"> в </w:t>
      </w:r>
      <w:r w:rsidR="000228E0" w:rsidRPr="006B0E58">
        <w:rPr>
          <w:b/>
          <w:color w:val="000000" w:themeColor="text1"/>
        </w:rPr>
        <w:t>округе</w:t>
      </w:r>
    </w:p>
    <w:p w:rsidR="00EB2CF0" w:rsidRPr="006B0E58" w:rsidRDefault="0006551A" w:rsidP="00EB2CF0">
      <w:pPr>
        <w:ind w:firstLine="708"/>
        <w:jc w:val="both"/>
        <w:rPr>
          <w:color w:val="000000" w:themeColor="text1"/>
        </w:rPr>
      </w:pPr>
      <w:r w:rsidRPr="006B0E58">
        <w:rPr>
          <w:color w:val="000000" w:themeColor="text1"/>
        </w:rPr>
        <w:t>Лютиков Станислав Геннад</w:t>
      </w:r>
      <w:r w:rsidR="0094390F" w:rsidRPr="006B0E58">
        <w:rPr>
          <w:color w:val="000000" w:themeColor="text1"/>
        </w:rPr>
        <w:t>ь</w:t>
      </w:r>
      <w:r w:rsidRPr="006B0E58">
        <w:rPr>
          <w:color w:val="000000" w:themeColor="text1"/>
        </w:rPr>
        <w:t>евич</w:t>
      </w:r>
      <w:r w:rsidR="00C21C10" w:rsidRPr="006B0E58">
        <w:rPr>
          <w:color w:val="000000" w:themeColor="text1"/>
        </w:rPr>
        <w:t xml:space="preserve"> – первый заместитель главы администрации Сосновоборского городского округа, тел. (81369) 29741.</w:t>
      </w:r>
    </w:p>
    <w:p w:rsidR="001F04DC" w:rsidRPr="006B0E58" w:rsidRDefault="0006551A" w:rsidP="00EB2CF0">
      <w:pPr>
        <w:ind w:firstLine="708"/>
        <w:jc w:val="both"/>
        <w:rPr>
          <w:color w:val="000000" w:themeColor="text1"/>
        </w:rPr>
      </w:pPr>
      <w:r w:rsidRPr="006B0E58">
        <w:rPr>
          <w:color w:val="000000" w:themeColor="text1"/>
        </w:rPr>
        <w:t>Севостьянов Евгений Викторович</w:t>
      </w:r>
      <w:r w:rsidR="001F04DC" w:rsidRPr="006B0E58">
        <w:rPr>
          <w:color w:val="000000" w:themeColor="text1"/>
        </w:rPr>
        <w:t xml:space="preserve"> – начальник отдела экономического развития администрации Сосновоборского городского округа, тел. (81369) 62855.</w:t>
      </w:r>
    </w:p>
    <w:p w:rsidR="00EB2CF0" w:rsidRPr="006B0E58" w:rsidRDefault="00EB2CF0" w:rsidP="00EB2CF0">
      <w:pPr>
        <w:ind w:firstLine="708"/>
        <w:jc w:val="both"/>
        <w:rPr>
          <w:color w:val="000000" w:themeColor="text1"/>
        </w:rPr>
      </w:pPr>
    </w:p>
    <w:p w:rsidR="003859E3" w:rsidRPr="006B0E58" w:rsidRDefault="00BF6C9D" w:rsidP="004B53AB">
      <w:pPr>
        <w:ind w:firstLine="708"/>
        <w:jc w:val="center"/>
        <w:rPr>
          <w:color w:val="000000" w:themeColor="text1"/>
        </w:rPr>
      </w:pPr>
      <w:r w:rsidRPr="006B0E58">
        <w:rPr>
          <w:b/>
          <w:bCs/>
          <w:color w:val="000000" w:themeColor="text1"/>
          <w:lang w:eastAsia="ru-RU"/>
        </w:rPr>
        <w:t>Свободные земельные участки и производственные здания (сооружения)</w:t>
      </w:r>
    </w:p>
    <w:p w:rsidR="0048650A" w:rsidRPr="006B0E58" w:rsidRDefault="003533EA" w:rsidP="00B00CB4">
      <w:pPr>
        <w:ind w:firstLine="708"/>
        <w:jc w:val="both"/>
        <w:rPr>
          <w:bCs/>
          <w:color w:val="000000" w:themeColor="text1"/>
          <w:lang w:eastAsia="ru-RU"/>
        </w:rPr>
      </w:pPr>
      <w:r w:rsidRPr="006B0E58">
        <w:rPr>
          <w:color w:val="000000" w:themeColor="text1"/>
        </w:rPr>
        <w:t xml:space="preserve">На территории округа </w:t>
      </w:r>
      <w:r w:rsidR="00B00CB4" w:rsidRPr="006B0E58">
        <w:rPr>
          <w:color w:val="000000" w:themeColor="text1"/>
        </w:rPr>
        <w:t xml:space="preserve">площадки </w:t>
      </w:r>
      <w:r w:rsidRPr="006B0E58">
        <w:rPr>
          <w:bCs/>
          <w:color w:val="000000" w:themeColor="text1"/>
          <w:lang w:eastAsia="ru-RU"/>
        </w:rPr>
        <w:t xml:space="preserve">для реализации инвестиционных проектов </w:t>
      </w:r>
      <w:r w:rsidR="00B00CB4" w:rsidRPr="006B0E58">
        <w:rPr>
          <w:bCs/>
          <w:color w:val="000000" w:themeColor="text1"/>
          <w:lang w:eastAsia="ru-RU"/>
        </w:rPr>
        <w:t>на данный момент отсутствуют.</w:t>
      </w:r>
    </w:p>
    <w:p w:rsidR="00B00CB4" w:rsidRPr="006B0E58" w:rsidRDefault="00B00CB4" w:rsidP="007F2918">
      <w:pPr>
        <w:ind w:firstLine="708"/>
        <w:jc w:val="both"/>
        <w:rPr>
          <w:bCs/>
          <w:color w:val="000000" w:themeColor="text1"/>
          <w:lang w:eastAsia="ru-RU"/>
        </w:rPr>
      </w:pPr>
    </w:p>
    <w:p w:rsidR="005D759D" w:rsidRPr="006B0E58" w:rsidRDefault="00A71EE1" w:rsidP="007F2918">
      <w:pPr>
        <w:ind w:firstLine="708"/>
        <w:jc w:val="both"/>
        <w:rPr>
          <w:bCs/>
          <w:color w:val="000000" w:themeColor="text1"/>
          <w:lang w:eastAsia="ru-RU"/>
        </w:rPr>
      </w:pPr>
      <w:r w:rsidRPr="006B0E58">
        <w:rPr>
          <w:bCs/>
          <w:color w:val="000000" w:themeColor="text1"/>
          <w:lang w:eastAsia="ru-RU"/>
        </w:rPr>
        <w:t xml:space="preserve">Перечень </w:t>
      </w:r>
      <w:r w:rsidR="005D759D" w:rsidRPr="006B0E58">
        <w:rPr>
          <w:bCs/>
          <w:color w:val="000000" w:themeColor="text1"/>
          <w:lang w:eastAsia="ru-RU"/>
        </w:rPr>
        <w:t xml:space="preserve">свободных </w:t>
      </w:r>
      <w:r w:rsidRPr="006B0E58">
        <w:rPr>
          <w:bCs/>
          <w:color w:val="000000" w:themeColor="text1"/>
          <w:lang w:eastAsia="ru-RU"/>
        </w:rPr>
        <w:t xml:space="preserve">помещений, находящихся в муниципальной собственности Сосновоборского городского округа, </w:t>
      </w:r>
      <w:r w:rsidR="005D759D" w:rsidRPr="006B0E58">
        <w:rPr>
          <w:bCs/>
          <w:color w:val="000000" w:themeColor="text1"/>
          <w:lang w:eastAsia="ru-RU"/>
        </w:rPr>
        <w:t>для предоставления субъектам</w:t>
      </w:r>
      <w:r w:rsidRPr="006B0E58">
        <w:rPr>
          <w:bCs/>
          <w:color w:val="000000" w:themeColor="text1"/>
          <w:lang w:eastAsia="ru-RU"/>
        </w:rPr>
        <w:t xml:space="preserve"> малого</w:t>
      </w:r>
      <w:r w:rsidR="005D759D" w:rsidRPr="006B0E58">
        <w:rPr>
          <w:bCs/>
          <w:color w:val="000000" w:themeColor="text1"/>
          <w:lang w:eastAsia="ru-RU"/>
        </w:rPr>
        <w:t xml:space="preserve"> и среднего предпринимательства</w:t>
      </w:r>
      <w:r w:rsidRPr="006B0E58">
        <w:rPr>
          <w:bCs/>
          <w:color w:val="000000" w:themeColor="text1"/>
          <w:lang w:eastAsia="ru-RU"/>
        </w:rPr>
        <w:t>, размещен на официальном сайте</w:t>
      </w:r>
      <w:r w:rsidR="00841FA0" w:rsidRPr="006B0E58">
        <w:rPr>
          <w:bCs/>
          <w:color w:val="000000" w:themeColor="text1"/>
          <w:lang w:eastAsia="ru-RU"/>
        </w:rPr>
        <w:t xml:space="preserve"> </w:t>
      </w:r>
      <w:r w:rsidR="00D92B48" w:rsidRPr="006B0E58">
        <w:rPr>
          <w:bCs/>
          <w:color w:val="000000" w:themeColor="text1"/>
          <w:lang w:eastAsia="ru-RU"/>
        </w:rPr>
        <w:t xml:space="preserve">администрации </w:t>
      </w:r>
      <w:r w:rsidR="005D759D" w:rsidRPr="006B0E58">
        <w:rPr>
          <w:bCs/>
          <w:color w:val="000000" w:themeColor="text1"/>
          <w:lang w:eastAsia="ru-RU"/>
        </w:rPr>
        <w:t xml:space="preserve">округа по адресу: </w:t>
      </w:r>
      <w:hyperlink r:id="rId15" w:history="1">
        <w:r w:rsidR="004536A6" w:rsidRPr="006B0E58">
          <w:rPr>
            <w:rStyle w:val="a5"/>
            <w:bCs/>
            <w:color w:val="000000" w:themeColor="text1"/>
            <w:lang w:eastAsia="ru-RU"/>
          </w:rPr>
          <w:t>https://sbor.ru/economy/KUMI/support/im</w:t>
        </w:r>
      </w:hyperlink>
      <w:r w:rsidR="00553280" w:rsidRPr="006B0E58">
        <w:rPr>
          <w:bCs/>
          <w:color w:val="000000" w:themeColor="text1"/>
          <w:lang w:eastAsia="ru-RU"/>
        </w:rPr>
        <w:t>.</w:t>
      </w:r>
    </w:p>
    <w:sectPr w:rsidR="005D759D" w:rsidRPr="006B0E58" w:rsidSect="00AE1779">
      <w:footerReference w:type="default" r:id="rId16"/>
      <w:pgSz w:w="11905" w:h="16837"/>
      <w:pgMar w:top="851" w:right="794" w:bottom="851" w:left="1361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D2" w:rsidRDefault="00A334D2" w:rsidP="00065946">
      <w:r>
        <w:separator/>
      </w:r>
    </w:p>
  </w:endnote>
  <w:endnote w:type="continuationSeparator" w:id="0">
    <w:p w:rsidR="00A334D2" w:rsidRDefault="00A334D2" w:rsidP="0006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B4" w:rsidRPr="00065946" w:rsidRDefault="00B15AC0">
    <w:pPr>
      <w:pStyle w:val="af"/>
      <w:jc w:val="center"/>
      <w:rPr>
        <w:sz w:val="20"/>
        <w:szCs w:val="20"/>
      </w:rPr>
    </w:pPr>
    <w:r w:rsidRPr="00065946">
      <w:rPr>
        <w:sz w:val="20"/>
        <w:szCs w:val="20"/>
      </w:rPr>
      <w:fldChar w:fldCharType="begin"/>
    </w:r>
    <w:r w:rsidR="00B00CB4" w:rsidRPr="00065946">
      <w:rPr>
        <w:sz w:val="20"/>
        <w:szCs w:val="20"/>
      </w:rPr>
      <w:instrText xml:space="preserve"> PAGE   \* MERGEFORMAT </w:instrText>
    </w:r>
    <w:r w:rsidRPr="00065946">
      <w:rPr>
        <w:sz w:val="20"/>
        <w:szCs w:val="20"/>
      </w:rPr>
      <w:fldChar w:fldCharType="separate"/>
    </w:r>
    <w:r w:rsidR="00936001">
      <w:rPr>
        <w:noProof/>
        <w:sz w:val="20"/>
        <w:szCs w:val="20"/>
      </w:rPr>
      <w:t>1</w:t>
    </w:r>
    <w:r w:rsidRPr="00065946">
      <w:rPr>
        <w:sz w:val="20"/>
        <w:szCs w:val="20"/>
      </w:rPr>
      <w:fldChar w:fldCharType="end"/>
    </w:r>
  </w:p>
  <w:p w:rsidR="00B00CB4" w:rsidRDefault="00B00CB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D2" w:rsidRDefault="00A334D2" w:rsidP="00065946">
      <w:r>
        <w:separator/>
      </w:r>
    </w:p>
  </w:footnote>
  <w:footnote w:type="continuationSeparator" w:id="0">
    <w:p w:rsidR="00A334D2" w:rsidRDefault="00A334D2" w:rsidP="00065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ACE"/>
    <w:multiLevelType w:val="multilevel"/>
    <w:tmpl w:val="EE9E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96E30"/>
    <w:multiLevelType w:val="multilevel"/>
    <w:tmpl w:val="D74A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026A3"/>
    <w:multiLevelType w:val="multilevel"/>
    <w:tmpl w:val="E5EC16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3">
    <w:nsid w:val="0F9A3375"/>
    <w:multiLevelType w:val="multilevel"/>
    <w:tmpl w:val="8D903E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B3C97"/>
    <w:multiLevelType w:val="multilevel"/>
    <w:tmpl w:val="367A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F3799"/>
    <w:multiLevelType w:val="multilevel"/>
    <w:tmpl w:val="4EB4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E61AE"/>
    <w:multiLevelType w:val="multilevel"/>
    <w:tmpl w:val="2CD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20C09"/>
    <w:multiLevelType w:val="multilevel"/>
    <w:tmpl w:val="CAE4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57E92"/>
    <w:multiLevelType w:val="hybridMultilevel"/>
    <w:tmpl w:val="A27E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805E6"/>
    <w:multiLevelType w:val="multilevel"/>
    <w:tmpl w:val="1298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328E8"/>
    <w:multiLevelType w:val="multilevel"/>
    <w:tmpl w:val="F50E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90C25"/>
    <w:multiLevelType w:val="multilevel"/>
    <w:tmpl w:val="5564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56038"/>
    <w:multiLevelType w:val="multilevel"/>
    <w:tmpl w:val="EA428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0FD6450"/>
    <w:multiLevelType w:val="multilevel"/>
    <w:tmpl w:val="3C5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D2C58"/>
    <w:multiLevelType w:val="multilevel"/>
    <w:tmpl w:val="C40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E53661"/>
    <w:multiLevelType w:val="multilevel"/>
    <w:tmpl w:val="DFD6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503827"/>
    <w:multiLevelType w:val="multilevel"/>
    <w:tmpl w:val="EB76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7D4A51"/>
    <w:multiLevelType w:val="hybridMultilevel"/>
    <w:tmpl w:val="4C0842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004948"/>
    <w:multiLevelType w:val="multilevel"/>
    <w:tmpl w:val="1922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D43FF0"/>
    <w:multiLevelType w:val="hybridMultilevel"/>
    <w:tmpl w:val="72B4C872"/>
    <w:lvl w:ilvl="0" w:tplc="41024FA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E56677"/>
    <w:multiLevelType w:val="multilevel"/>
    <w:tmpl w:val="4BD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B3599"/>
    <w:multiLevelType w:val="multilevel"/>
    <w:tmpl w:val="E7D22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E6C2A"/>
    <w:multiLevelType w:val="multilevel"/>
    <w:tmpl w:val="BB88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B490B"/>
    <w:multiLevelType w:val="hybridMultilevel"/>
    <w:tmpl w:val="94B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438DA"/>
    <w:multiLevelType w:val="multilevel"/>
    <w:tmpl w:val="1A04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C1D49"/>
    <w:multiLevelType w:val="multilevel"/>
    <w:tmpl w:val="74F685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031AA3"/>
    <w:multiLevelType w:val="multilevel"/>
    <w:tmpl w:val="17E88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20"/>
  </w:num>
  <w:num w:numId="5">
    <w:abstractNumId w:val="18"/>
  </w:num>
  <w:num w:numId="6">
    <w:abstractNumId w:val="4"/>
  </w:num>
  <w:num w:numId="7">
    <w:abstractNumId w:val="16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0"/>
  </w:num>
  <w:num w:numId="14">
    <w:abstractNumId w:val="26"/>
  </w:num>
  <w:num w:numId="15">
    <w:abstractNumId w:val="13"/>
  </w:num>
  <w:num w:numId="16">
    <w:abstractNumId w:val="10"/>
  </w:num>
  <w:num w:numId="17">
    <w:abstractNumId w:val="21"/>
  </w:num>
  <w:num w:numId="18">
    <w:abstractNumId w:val="6"/>
  </w:num>
  <w:num w:numId="19">
    <w:abstractNumId w:val="25"/>
  </w:num>
  <w:num w:numId="20">
    <w:abstractNumId w:val="14"/>
  </w:num>
  <w:num w:numId="21">
    <w:abstractNumId w:val="5"/>
  </w:num>
  <w:num w:numId="22">
    <w:abstractNumId w:val="8"/>
  </w:num>
  <w:num w:numId="23">
    <w:abstractNumId w:val="19"/>
  </w:num>
  <w:num w:numId="24">
    <w:abstractNumId w:val="2"/>
  </w:num>
  <w:num w:numId="25">
    <w:abstractNumId w:val="12"/>
  </w:num>
  <w:num w:numId="26">
    <w:abstractNumId w:val="2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4"/>
  <w:embedSystemFonts/>
  <w:proofState w:spelling="clean"/>
  <w:stylePaneFormatFilter w:val="0000"/>
  <w:defaultTabStop w:val="709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35517610-aef4-4dc6-8e55-2f572a814be9"/>
  </w:docVars>
  <w:rsids>
    <w:rsidRoot w:val="00C46521"/>
    <w:rsid w:val="000022FC"/>
    <w:rsid w:val="0000267F"/>
    <w:rsid w:val="000041EF"/>
    <w:rsid w:val="0000475A"/>
    <w:rsid w:val="00010370"/>
    <w:rsid w:val="00011B48"/>
    <w:rsid w:val="00014332"/>
    <w:rsid w:val="00017329"/>
    <w:rsid w:val="0001739E"/>
    <w:rsid w:val="000228E0"/>
    <w:rsid w:val="00023B1B"/>
    <w:rsid w:val="00024BD1"/>
    <w:rsid w:val="0003316E"/>
    <w:rsid w:val="00033CBC"/>
    <w:rsid w:val="00052D2F"/>
    <w:rsid w:val="00055E5F"/>
    <w:rsid w:val="00061189"/>
    <w:rsid w:val="0006189B"/>
    <w:rsid w:val="0006277D"/>
    <w:rsid w:val="00063821"/>
    <w:rsid w:val="0006551A"/>
    <w:rsid w:val="00065946"/>
    <w:rsid w:val="00072BAC"/>
    <w:rsid w:val="00074CC4"/>
    <w:rsid w:val="00076E60"/>
    <w:rsid w:val="000804E3"/>
    <w:rsid w:val="00080A7F"/>
    <w:rsid w:val="00080C18"/>
    <w:rsid w:val="00081788"/>
    <w:rsid w:val="00081F13"/>
    <w:rsid w:val="00083BC1"/>
    <w:rsid w:val="00083CA0"/>
    <w:rsid w:val="00083D6F"/>
    <w:rsid w:val="0008706E"/>
    <w:rsid w:val="00087FF9"/>
    <w:rsid w:val="00093B15"/>
    <w:rsid w:val="00097F7E"/>
    <w:rsid w:val="000A045C"/>
    <w:rsid w:val="000A1481"/>
    <w:rsid w:val="000A29DC"/>
    <w:rsid w:val="000A4291"/>
    <w:rsid w:val="000A7CDF"/>
    <w:rsid w:val="000B0570"/>
    <w:rsid w:val="000B1627"/>
    <w:rsid w:val="000B222F"/>
    <w:rsid w:val="000B4835"/>
    <w:rsid w:val="000B618B"/>
    <w:rsid w:val="000B6DC2"/>
    <w:rsid w:val="000B76CB"/>
    <w:rsid w:val="000B7755"/>
    <w:rsid w:val="000B7764"/>
    <w:rsid w:val="000C04EA"/>
    <w:rsid w:val="000C0A8D"/>
    <w:rsid w:val="000C23E4"/>
    <w:rsid w:val="000C35CE"/>
    <w:rsid w:val="000C39E8"/>
    <w:rsid w:val="000C59A6"/>
    <w:rsid w:val="000D0789"/>
    <w:rsid w:val="000D1803"/>
    <w:rsid w:val="000D1962"/>
    <w:rsid w:val="000D46CF"/>
    <w:rsid w:val="000D61DD"/>
    <w:rsid w:val="000E0B2B"/>
    <w:rsid w:val="000E3A58"/>
    <w:rsid w:val="000F1514"/>
    <w:rsid w:val="000F590A"/>
    <w:rsid w:val="000F6292"/>
    <w:rsid w:val="00100308"/>
    <w:rsid w:val="0010235E"/>
    <w:rsid w:val="00102599"/>
    <w:rsid w:val="00107580"/>
    <w:rsid w:val="00110E90"/>
    <w:rsid w:val="00111E21"/>
    <w:rsid w:val="00112A13"/>
    <w:rsid w:val="00113239"/>
    <w:rsid w:val="001155B5"/>
    <w:rsid w:val="001178B7"/>
    <w:rsid w:val="0012268F"/>
    <w:rsid w:val="001228A4"/>
    <w:rsid w:val="00124531"/>
    <w:rsid w:val="00124DCE"/>
    <w:rsid w:val="001250DC"/>
    <w:rsid w:val="00125F9E"/>
    <w:rsid w:val="00127BDF"/>
    <w:rsid w:val="0013126C"/>
    <w:rsid w:val="00132DB4"/>
    <w:rsid w:val="00134DD1"/>
    <w:rsid w:val="001356E2"/>
    <w:rsid w:val="001418BB"/>
    <w:rsid w:val="00143222"/>
    <w:rsid w:val="00153182"/>
    <w:rsid w:val="001537D8"/>
    <w:rsid w:val="00154416"/>
    <w:rsid w:val="00155DB8"/>
    <w:rsid w:val="001609BA"/>
    <w:rsid w:val="00162B21"/>
    <w:rsid w:val="00167676"/>
    <w:rsid w:val="00170753"/>
    <w:rsid w:val="0017265F"/>
    <w:rsid w:val="00177384"/>
    <w:rsid w:val="00180CDF"/>
    <w:rsid w:val="0018265D"/>
    <w:rsid w:val="0018432D"/>
    <w:rsid w:val="001847DC"/>
    <w:rsid w:val="00185DD0"/>
    <w:rsid w:val="00190D55"/>
    <w:rsid w:val="00190FB1"/>
    <w:rsid w:val="00192409"/>
    <w:rsid w:val="00193FC4"/>
    <w:rsid w:val="001943F5"/>
    <w:rsid w:val="001A0785"/>
    <w:rsid w:val="001A1A55"/>
    <w:rsid w:val="001A6E12"/>
    <w:rsid w:val="001A77F6"/>
    <w:rsid w:val="001B0774"/>
    <w:rsid w:val="001B1501"/>
    <w:rsid w:val="001B194B"/>
    <w:rsid w:val="001B27D8"/>
    <w:rsid w:val="001B3B7A"/>
    <w:rsid w:val="001B3D04"/>
    <w:rsid w:val="001B5998"/>
    <w:rsid w:val="001B5C93"/>
    <w:rsid w:val="001B6629"/>
    <w:rsid w:val="001B751C"/>
    <w:rsid w:val="001C0803"/>
    <w:rsid w:val="001C0B6B"/>
    <w:rsid w:val="001C14D3"/>
    <w:rsid w:val="001C2F1A"/>
    <w:rsid w:val="001C3F9B"/>
    <w:rsid w:val="001C5F52"/>
    <w:rsid w:val="001D1CC7"/>
    <w:rsid w:val="001D2E0D"/>
    <w:rsid w:val="001D35CA"/>
    <w:rsid w:val="001E0DB0"/>
    <w:rsid w:val="001E1269"/>
    <w:rsid w:val="001E5677"/>
    <w:rsid w:val="001E5CD6"/>
    <w:rsid w:val="001E72D1"/>
    <w:rsid w:val="001E7837"/>
    <w:rsid w:val="001F02AA"/>
    <w:rsid w:val="001F04DC"/>
    <w:rsid w:val="001F73D3"/>
    <w:rsid w:val="0020082D"/>
    <w:rsid w:val="002010C0"/>
    <w:rsid w:val="00201C7C"/>
    <w:rsid w:val="00202629"/>
    <w:rsid w:val="00203EAE"/>
    <w:rsid w:val="00204738"/>
    <w:rsid w:val="00206281"/>
    <w:rsid w:val="00207755"/>
    <w:rsid w:val="002117C2"/>
    <w:rsid w:val="00212943"/>
    <w:rsid w:val="00213369"/>
    <w:rsid w:val="00223EBE"/>
    <w:rsid w:val="00225B57"/>
    <w:rsid w:val="002311D6"/>
    <w:rsid w:val="002315A6"/>
    <w:rsid w:val="00231BA7"/>
    <w:rsid w:val="00231BC9"/>
    <w:rsid w:val="002362F7"/>
    <w:rsid w:val="00236D64"/>
    <w:rsid w:val="002370D0"/>
    <w:rsid w:val="00237406"/>
    <w:rsid w:val="00240901"/>
    <w:rsid w:val="0024104E"/>
    <w:rsid w:val="00241B97"/>
    <w:rsid w:val="00243142"/>
    <w:rsid w:val="002448ED"/>
    <w:rsid w:val="00247FF7"/>
    <w:rsid w:val="0025092B"/>
    <w:rsid w:val="002533AC"/>
    <w:rsid w:val="002548E8"/>
    <w:rsid w:val="00256572"/>
    <w:rsid w:val="00260A0B"/>
    <w:rsid w:val="002631BE"/>
    <w:rsid w:val="002647A3"/>
    <w:rsid w:val="00270F46"/>
    <w:rsid w:val="002739EA"/>
    <w:rsid w:val="00276BD1"/>
    <w:rsid w:val="00277EEA"/>
    <w:rsid w:val="00280070"/>
    <w:rsid w:val="00280226"/>
    <w:rsid w:val="002845CB"/>
    <w:rsid w:val="002853D5"/>
    <w:rsid w:val="002916F2"/>
    <w:rsid w:val="002936A5"/>
    <w:rsid w:val="00294B94"/>
    <w:rsid w:val="0029522F"/>
    <w:rsid w:val="002A00F2"/>
    <w:rsid w:val="002A0478"/>
    <w:rsid w:val="002A4A2F"/>
    <w:rsid w:val="002B4C5F"/>
    <w:rsid w:val="002B58B2"/>
    <w:rsid w:val="002B7B34"/>
    <w:rsid w:val="002B7CA5"/>
    <w:rsid w:val="002C2E0B"/>
    <w:rsid w:val="002C4ABC"/>
    <w:rsid w:val="002C4C5F"/>
    <w:rsid w:val="002C764B"/>
    <w:rsid w:val="002D14FB"/>
    <w:rsid w:val="002D39A8"/>
    <w:rsid w:val="002D3A60"/>
    <w:rsid w:val="002E2665"/>
    <w:rsid w:val="002E580E"/>
    <w:rsid w:val="002E5C98"/>
    <w:rsid w:val="002F39AC"/>
    <w:rsid w:val="002F7D9B"/>
    <w:rsid w:val="00307089"/>
    <w:rsid w:val="00311A0D"/>
    <w:rsid w:val="0031420D"/>
    <w:rsid w:val="003155CC"/>
    <w:rsid w:val="00317BC0"/>
    <w:rsid w:val="00320A03"/>
    <w:rsid w:val="003215A4"/>
    <w:rsid w:val="00324EF7"/>
    <w:rsid w:val="00326929"/>
    <w:rsid w:val="00327035"/>
    <w:rsid w:val="0033113B"/>
    <w:rsid w:val="00333FD1"/>
    <w:rsid w:val="003368A6"/>
    <w:rsid w:val="00337365"/>
    <w:rsid w:val="003476FC"/>
    <w:rsid w:val="00351851"/>
    <w:rsid w:val="003533EA"/>
    <w:rsid w:val="00355F6F"/>
    <w:rsid w:val="00356ED7"/>
    <w:rsid w:val="003612D7"/>
    <w:rsid w:val="003632AD"/>
    <w:rsid w:val="00365119"/>
    <w:rsid w:val="003700D4"/>
    <w:rsid w:val="0037348E"/>
    <w:rsid w:val="00373FF7"/>
    <w:rsid w:val="00377D10"/>
    <w:rsid w:val="003859E3"/>
    <w:rsid w:val="00387928"/>
    <w:rsid w:val="0039098B"/>
    <w:rsid w:val="00392CDD"/>
    <w:rsid w:val="0039657D"/>
    <w:rsid w:val="00397435"/>
    <w:rsid w:val="003A08C8"/>
    <w:rsid w:val="003A0C3B"/>
    <w:rsid w:val="003A1F10"/>
    <w:rsid w:val="003A40E5"/>
    <w:rsid w:val="003A46C4"/>
    <w:rsid w:val="003A54CD"/>
    <w:rsid w:val="003A6FDC"/>
    <w:rsid w:val="003A7E4C"/>
    <w:rsid w:val="003B1C08"/>
    <w:rsid w:val="003B2808"/>
    <w:rsid w:val="003B2AA7"/>
    <w:rsid w:val="003C1C22"/>
    <w:rsid w:val="003C506A"/>
    <w:rsid w:val="003D0492"/>
    <w:rsid w:val="003D4F63"/>
    <w:rsid w:val="003D7FFE"/>
    <w:rsid w:val="003E2E82"/>
    <w:rsid w:val="003E3C16"/>
    <w:rsid w:val="003E489D"/>
    <w:rsid w:val="003E4FC9"/>
    <w:rsid w:val="003E517E"/>
    <w:rsid w:val="003E7EAA"/>
    <w:rsid w:val="003F0FBB"/>
    <w:rsid w:val="003F136E"/>
    <w:rsid w:val="003F273D"/>
    <w:rsid w:val="003F405B"/>
    <w:rsid w:val="003F5B97"/>
    <w:rsid w:val="003F64E8"/>
    <w:rsid w:val="003F64FE"/>
    <w:rsid w:val="003F6628"/>
    <w:rsid w:val="004023CF"/>
    <w:rsid w:val="00402DAF"/>
    <w:rsid w:val="00404466"/>
    <w:rsid w:val="00406C34"/>
    <w:rsid w:val="00411C91"/>
    <w:rsid w:val="00413097"/>
    <w:rsid w:val="004146B1"/>
    <w:rsid w:val="00415400"/>
    <w:rsid w:val="00415465"/>
    <w:rsid w:val="00416C9D"/>
    <w:rsid w:val="0041700F"/>
    <w:rsid w:val="00420396"/>
    <w:rsid w:val="004204B3"/>
    <w:rsid w:val="004224DB"/>
    <w:rsid w:val="00425959"/>
    <w:rsid w:val="004259B4"/>
    <w:rsid w:val="00426005"/>
    <w:rsid w:val="0042749D"/>
    <w:rsid w:val="00431521"/>
    <w:rsid w:val="004334BB"/>
    <w:rsid w:val="00433D36"/>
    <w:rsid w:val="00441110"/>
    <w:rsid w:val="00442A5F"/>
    <w:rsid w:val="00446926"/>
    <w:rsid w:val="004474FB"/>
    <w:rsid w:val="004501BA"/>
    <w:rsid w:val="004536A6"/>
    <w:rsid w:val="0045709E"/>
    <w:rsid w:val="00460E56"/>
    <w:rsid w:val="00461912"/>
    <w:rsid w:val="004641FC"/>
    <w:rsid w:val="004652B8"/>
    <w:rsid w:val="00465530"/>
    <w:rsid w:val="0047092A"/>
    <w:rsid w:val="0047104B"/>
    <w:rsid w:val="00471213"/>
    <w:rsid w:val="004729C4"/>
    <w:rsid w:val="00474FCC"/>
    <w:rsid w:val="00475E7F"/>
    <w:rsid w:val="00480F61"/>
    <w:rsid w:val="0048520B"/>
    <w:rsid w:val="0048650A"/>
    <w:rsid w:val="00487AE4"/>
    <w:rsid w:val="00487D86"/>
    <w:rsid w:val="00493000"/>
    <w:rsid w:val="00494FBD"/>
    <w:rsid w:val="00495760"/>
    <w:rsid w:val="004A171C"/>
    <w:rsid w:val="004A171D"/>
    <w:rsid w:val="004A1A2F"/>
    <w:rsid w:val="004A5469"/>
    <w:rsid w:val="004B5156"/>
    <w:rsid w:val="004B53AB"/>
    <w:rsid w:val="004C4EA8"/>
    <w:rsid w:val="004C694B"/>
    <w:rsid w:val="004C6B0C"/>
    <w:rsid w:val="004C735F"/>
    <w:rsid w:val="004C79AE"/>
    <w:rsid w:val="004C7A31"/>
    <w:rsid w:val="004C7BE0"/>
    <w:rsid w:val="004D542A"/>
    <w:rsid w:val="004D5C9C"/>
    <w:rsid w:val="004E1834"/>
    <w:rsid w:val="004E556C"/>
    <w:rsid w:val="004F02C8"/>
    <w:rsid w:val="004F1A5E"/>
    <w:rsid w:val="004F3BD4"/>
    <w:rsid w:val="004F5578"/>
    <w:rsid w:val="004F5B96"/>
    <w:rsid w:val="00500428"/>
    <w:rsid w:val="00504977"/>
    <w:rsid w:val="00507611"/>
    <w:rsid w:val="00511E09"/>
    <w:rsid w:val="00527966"/>
    <w:rsid w:val="00527B46"/>
    <w:rsid w:val="00527EEA"/>
    <w:rsid w:val="00530E03"/>
    <w:rsid w:val="00530F66"/>
    <w:rsid w:val="00533D89"/>
    <w:rsid w:val="005416A9"/>
    <w:rsid w:val="00541C47"/>
    <w:rsid w:val="005422D8"/>
    <w:rsid w:val="005460DD"/>
    <w:rsid w:val="005504BD"/>
    <w:rsid w:val="00550CEA"/>
    <w:rsid w:val="00553280"/>
    <w:rsid w:val="00556FBC"/>
    <w:rsid w:val="00557BC4"/>
    <w:rsid w:val="00560066"/>
    <w:rsid w:val="00562A1F"/>
    <w:rsid w:val="00563E93"/>
    <w:rsid w:val="00565875"/>
    <w:rsid w:val="00570F85"/>
    <w:rsid w:val="00572EC8"/>
    <w:rsid w:val="00573166"/>
    <w:rsid w:val="005756D7"/>
    <w:rsid w:val="00576DC9"/>
    <w:rsid w:val="00577A7B"/>
    <w:rsid w:val="00582590"/>
    <w:rsid w:val="00583227"/>
    <w:rsid w:val="0058332B"/>
    <w:rsid w:val="00584AD6"/>
    <w:rsid w:val="005A09C4"/>
    <w:rsid w:val="005B5E0F"/>
    <w:rsid w:val="005B711E"/>
    <w:rsid w:val="005B7661"/>
    <w:rsid w:val="005B7713"/>
    <w:rsid w:val="005B7787"/>
    <w:rsid w:val="005C0457"/>
    <w:rsid w:val="005C248C"/>
    <w:rsid w:val="005C7404"/>
    <w:rsid w:val="005D1100"/>
    <w:rsid w:val="005D1E12"/>
    <w:rsid w:val="005D1FD3"/>
    <w:rsid w:val="005D759D"/>
    <w:rsid w:val="005E18E1"/>
    <w:rsid w:val="005E6F36"/>
    <w:rsid w:val="005E7606"/>
    <w:rsid w:val="005F0271"/>
    <w:rsid w:val="006024C1"/>
    <w:rsid w:val="0060543F"/>
    <w:rsid w:val="006100F9"/>
    <w:rsid w:val="00610CD4"/>
    <w:rsid w:val="00611BF0"/>
    <w:rsid w:val="0061283C"/>
    <w:rsid w:val="00612C90"/>
    <w:rsid w:val="00612E6B"/>
    <w:rsid w:val="00613FDD"/>
    <w:rsid w:val="0061732B"/>
    <w:rsid w:val="00621F14"/>
    <w:rsid w:val="00625ADD"/>
    <w:rsid w:val="00625DB3"/>
    <w:rsid w:val="00631FCC"/>
    <w:rsid w:val="006337A0"/>
    <w:rsid w:val="00636096"/>
    <w:rsid w:val="006369D0"/>
    <w:rsid w:val="0063741B"/>
    <w:rsid w:val="00643522"/>
    <w:rsid w:val="00646994"/>
    <w:rsid w:val="00646CB5"/>
    <w:rsid w:val="00647707"/>
    <w:rsid w:val="006523BC"/>
    <w:rsid w:val="00652A98"/>
    <w:rsid w:val="006626E5"/>
    <w:rsid w:val="00663AFD"/>
    <w:rsid w:val="00664BA1"/>
    <w:rsid w:val="006657A2"/>
    <w:rsid w:val="00667552"/>
    <w:rsid w:val="0066764E"/>
    <w:rsid w:val="006713B6"/>
    <w:rsid w:val="00671AC9"/>
    <w:rsid w:val="00675188"/>
    <w:rsid w:val="00675287"/>
    <w:rsid w:val="006752ED"/>
    <w:rsid w:val="00676503"/>
    <w:rsid w:val="00676E2F"/>
    <w:rsid w:val="00680C87"/>
    <w:rsid w:val="006821F6"/>
    <w:rsid w:val="00684B74"/>
    <w:rsid w:val="006851F3"/>
    <w:rsid w:val="00686BE1"/>
    <w:rsid w:val="00690620"/>
    <w:rsid w:val="006935A0"/>
    <w:rsid w:val="00695E6E"/>
    <w:rsid w:val="00696275"/>
    <w:rsid w:val="006A1676"/>
    <w:rsid w:val="006A4A88"/>
    <w:rsid w:val="006A5CF1"/>
    <w:rsid w:val="006A7BB1"/>
    <w:rsid w:val="006B0E58"/>
    <w:rsid w:val="006B184D"/>
    <w:rsid w:val="006B4572"/>
    <w:rsid w:val="006B6103"/>
    <w:rsid w:val="006B6C63"/>
    <w:rsid w:val="006B76A1"/>
    <w:rsid w:val="006B7EC5"/>
    <w:rsid w:val="006C28EB"/>
    <w:rsid w:val="006C4EE6"/>
    <w:rsid w:val="006C7540"/>
    <w:rsid w:val="006D60F1"/>
    <w:rsid w:val="006D620D"/>
    <w:rsid w:val="006E1D3B"/>
    <w:rsid w:val="006E1DC9"/>
    <w:rsid w:val="006E2842"/>
    <w:rsid w:val="006E2BCD"/>
    <w:rsid w:val="006E38AF"/>
    <w:rsid w:val="006E4937"/>
    <w:rsid w:val="006E5F74"/>
    <w:rsid w:val="006E6CAA"/>
    <w:rsid w:val="006E7B35"/>
    <w:rsid w:val="006F1FED"/>
    <w:rsid w:val="006F524D"/>
    <w:rsid w:val="006F5864"/>
    <w:rsid w:val="00700594"/>
    <w:rsid w:val="00704789"/>
    <w:rsid w:val="007060D1"/>
    <w:rsid w:val="00706ADA"/>
    <w:rsid w:val="00710D0D"/>
    <w:rsid w:val="007175B1"/>
    <w:rsid w:val="0071776E"/>
    <w:rsid w:val="007216B3"/>
    <w:rsid w:val="007225D5"/>
    <w:rsid w:val="00723EA2"/>
    <w:rsid w:val="00723FAC"/>
    <w:rsid w:val="00725002"/>
    <w:rsid w:val="0072718E"/>
    <w:rsid w:val="007327C5"/>
    <w:rsid w:val="007357FD"/>
    <w:rsid w:val="007368CB"/>
    <w:rsid w:val="0074144E"/>
    <w:rsid w:val="00741C8E"/>
    <w:rsid w:val="00750122"/>
    <w:rsid w:val="00750B80"/>
    <w:rsid w:val="00753DDA"/>
    <w:rsid w:val="00754586"/>
    <w:rsid w:val="00755F82"/>
    <w:rsid w:val="00757D4E"/>
    <w:rsid w:val="00770CCC"/>
    <w:rsid w:val="007737E5"/>
    <w:rsid w:val="00773881"/>
    <w:rsid w:val="00775539"/>
    <w:rsid w:val="00776C35"/>
    <w:rsid w:val="007773DF"/>
    <w:rsid w:val="0078105F"/>
    <w:rsid w:val="007813E6"/>
    <w:rsid w:val="00782356"/>
    <w:rsid w:val="00783089"/>
    <w:rsid w:val="00783DA5"/>
    <w:rsid w:val="00784036"/>
    <w:rsid w:val="00785C0B"/>
    <w:rsid w:val="00796D9A"/>
    <w:rsid w:val="007B17EE"/>
    <w:rsid w:val="007B2D75"/>
    <w:rsid w:val="007B5D04"/>
    <w:rsid w:val="007D0445"/>
    <w:rsid w:val="007D35CE"/>
    <w:rsid w:val="007D462D"/>
    <w:rsid w:val="007D4C87"/>
    <w:rsid w:val="007E03BF"/>
    <w:rsid w:val="007E2729"/>
    <w:rsid w:val="007E32A9"/>
    <w:rsid w:val="007F1E35"/>
    <w:rsid w:val="007F2918"/>
    <w:rsid w:val="007F447B"/>
    <w:rsid w:val="007F5C52"/>
    <w:rsid w:val="007F684C"/>
    <w:rsid w:val="007F762E"/>
    <w:rsid w:val="00801D17"/>
    <w:rsid w:val="00812DB2"/>
    <w:rsid w:val="0081383D"/>
    <w:rsid w:val="008163D3"/>
    <w:rsid w:val="00817342"/>
    <w:rsid w:val="00824574"/>
    <w:rsid w:val="00827534"/>
    <w:rsid w:val="00831851"/>
    <w:rsid w:val="00831D10"/>
    <w:rsid w:val="00832E97"/>
    <w:rsid w:val="008347CD"/>
    <w:rsid w:val="00834B94"/>
    <w:rsid w:val="0083736E"/>
    <w:rsid w:val="00841FA0"/>
    <w:rsid w:val="008448D4"/>
    <w:rsid w:val="00846B6F"/>
    <w:rsid w:val="00850923"/>
    <w:rsid w:val="00850CED"/>
    <w:rsid w:val="00851A49"/>
    <w:rsid w:val="00852179"/>
    <w:rsid w:val="00854250"/>
    <w:rsid w:val="0085666A"/>
    <w:rsid w:val="00856693"/>
    <w:rsid w:val="00856A0E"/>
    <w:rsid w:val="00857452"/>
    <w:rsid w:val="00857B8F"/>
    <w:rsid w:val="00861F96"/>
    <w:rsid w:val="00862C82"/>
    <w:rsid w:val="008631A7"/>
    <w:rsid w:val="008651A1"/>
    <w:rsid w:val="008651A8"/>
    <w:rsid w:val="00866374"/>
    <w:rsid w:val="00867170"/>
    <w:rsid w:val="00870884"/>
    <w:rsid w:val="00871006"/>
    <w:rsid w:val="008715A1"/>
    <w:rsid w:val="00872FEB"/>
    <w:rsid w:val="00873559"/>
    <w:rsid w:val="00873865"/>
    <w:rsid w:val="00881DC6"/>
    <w:rsid w:val="00883458"/>
    <w:rsid w:val="0088506B"/>
    <w:rsid w:val="00885BC3"/>
    <w:rsid w:val="008915CB"/>
    <w:rsid w:val="00891BCB"/>
    <w:rsid w:val="00893ED8"/>
    <w:rsid w:val="0089430C"/>
    <w:rsid w:val="008947E4"/>
    <w:rsid w:val="008A0658"/>
    <w:rsid w:val="008A416E"/>
    <w:rsid w:val="008A680B"/>
    <w:rsid w:val="008A7FEE"/>
    <w:rsid w:val="008B00E9"/>
    <w:rsid w:val="008B3148"/>
    <w:rsid w:val="008B325A"/>
    <w:rsid w:val="008B3B93"/>
    <w:rsid w:val="008B420C"/>
    <w:rsid w:val="008B69AF"/>
    <w:rsid w:val="008B7B8A"/>
    <w:rsid w:val="008C09FA"/>
    <w:rsid w:val="008C0D7D"/>
    <w:rsid w:val="008C1CE5"/>
    <w:rsid w:val="008D4C53"/>
    <w:rsid w:val="008D7CAF"/>
    <w:rsid w:val="008E1AF0"/>
    <w:rsid w:val="008E4DA9"/>
    <w:rsid w:val="008F1F0F"/>
    <w:rsid w:val="008F2BDB"/>
    <w:rsid w:val="008F4F91"/>
    <w:rsid w:val="008F5910"/>
    <w:rsid w:val="00903AE0"/>
    <w:rsid w:val="009113D2"/>
    <w:rsid w:val="0091350F"/>
    <w:rsid w:val="0091394D"/>
    <w:rsid w:val="009145C8"/>
    <w:rsid w:val="009270BA"/>
    <w:rsid w:val="009339B8"/>
    <w:rsid w:val="00935164"/>
    <w:rsid w:val="00936001"/>
    <w:rsid w:val="00941293"/>
    <w:rsid w:val="009420F3"/>
    <w:rsid w:val="0094342D"/>
    <w:rsid w:val="0094390F"/>
    <w:rsid w:val="00945AB1"/>
    <w:rsid w:val="00950C72"/>
    <w:rsid w:val="00951AAC"/>
    <w:rsid w:val="0095464E"/>
    <w:rsid w:val="00956A6D"/>
    <w:rsid w:val="00957748"/>
    <w:rsid w:val="009613BB"/>
    <w:rsid w:val="00961C17"/>
    <w:rsid w:val="0096467D"/>
    <w:rsid w:val="00966524"/>
    <w:rsid w:val="009670E6"/>
    <w:rsid w:val="00970B7C"/>
    <w:rsid w:val="00971880"/>
    <w:rsid w:val="0098639C"/>
    <w:rsid w:val="0099030F"/>
    <w:rsid w:val="0099524C"/>
    <w:rsid w:val="00997435"/>
    <w:rsid w:val="009A4DF7"/>
    <w:rsid w:val="009A5922"/>
    <w:rsid w:val="009A5FAD"/>
    <w:rsid w:val="009A6BA0"/>
    <w:rsid w:val="009A6FE7"/>
    <w:rsid w:val="009B2500"/>
    <w:rsid w:val="009B44C4"/>
    <w:rsid w:val="009B64BE"/>
    <w:rsid w:val="009B77B6"/>
    <w:rsid w:val="009B7A03"/>
    <w:rsid w:val="009C0FAD"/>
    <w:rsid w:val="009C2710"/>
    <w:rsid w:val="009C3F31"/>
    <w:rsid w:val="009C40CE"/>
    <w:rsid w:val="009C42C8"/>
    <w:rsid w:val="009C5ECA"/>
    <w:rsid w:val="009C7B08"/>
    <w:rsid w:val="009D03FE"/>
    <w:rsid w:val="009D2839"/>
    <w:rsid w:val="009D3C5B"/>
    <w:rsid w:val="009D6FA4"/>
    <w:rsid w:val="009D77A8"/>
    <w:rsid w:val="009D78B9"/>
    <w:rsid w:val="009E0181"/>
    <w:rsid w:val="009E37A0"/>
    <w:rsid w:val="009E3D25"/>
    <w:rsid w:val="009E3EAC"/>
    <w:rsid w:val="009E4D93"/>
    <w:rsid w:val="009E5326"/>
    <w:rsid w:val="009E5B65"/>
    <w:rsid w:val="009E6973"/>
    <w:rsid w:val="009E70C8"/>
    <w:rsid w:val="009E7C7C"/>
    <w:rsid w:val="009E7FD3"/>
    <w:rsid w:val="009F08A1"/>
    <w:rsid w:val="009F0EF7"/>
    <w:rsid w:val="009F12C6"/>
    <w:rsid w:val="009F27C0"/>
    <w:rsid w:val="009F6306"/>
    <w:rsid w:val="00A01C5B"/>
    <w:rsid w:val="00A04C30"/>
    <w:rsid w:val="00A06022"/>
    <w:rsid w:val="00A07BCC"/>
    <w:rsid w:val="00A07F03"/>
    <w:rsid w:val="00A14205"/>
    <w:rsid w:val="00A14E73"/>
    <w:rsid w:val="00A21EBC"/>
    <w:rsid w:val="00A2236F"/>
    <w:rsid w:val="00A24B31"/>
    <w:rsid w:val="00A254DD"/>
    <w:rsid w:val="00A258A7"/>
    <w:rsid w:val="00A26B9B"/>
    <w:rsid w:val="00A30149"/>
    <w:rsid w:val="00A30A51"/>
    <w:rsid w:val="00A32CE5"/>
    <w:rsid w:val="00A334D2"/>
    <w:rsid w:val="00A3453F"/>
    <w:rsid w:val="00A34750"/>
    <w:rsid w:val="00A369E7"/>
    <w:rsid w:val="00A4106C"/>
    <w:rsid w:val="00A43AEB"/>
    <w:rsid w:val="00A45CF0"/>
    <w:rsid w:val="00A45FA1"/>
    <w:rsid w:val="00A50FB7"/>
    <w:rsid w:val="00A517D1"/>
    <w:rsid w:val="00A53C0F"/>
    <w:rsid w:val="00A54970"/>
    <w:rsid w:val="00A556C3"/>
    <w:rsid w:val="00A55851"/>
    <w:rsid w:val="00A55BD4"/>
    <w:rsid w:val="00A61936"/>
    <w:rsid w:val="00A62E8B"/>
    <w:rsid w:val="00A650F8"/>
    <w:rsid w:val="00A667C0"/>
    <w:rsid w:val="00A6798B"/>
    <w:rsid w:val="00A71EE1"/>
    <w:rsid w:val="00A77533"/>
    <w:rsid w:val="00A81372"/>
    <w:rsid w:val="00A816F3"/>
    <w:rsid w:val="00A83364"/>
    <w:rsid w:val="00A83724"/>
    <w:rsid w:val="00A84308"/>
    <w:rsid w:val="00A84FC9"/>
    <w:rsid w:val="00A85C17"/>
    <w:rsid w:val="00A862BE"/>
    <w:rsid w:val="00A8705C"/>
    <w:rsid w:val="00A87FFE"/>
    <w:rsid w:val="00AA14C3"/>
    <w:rsid w:val="00AA34B9"/>
    <w:rsid w:val="00AA707E"/>
    <w:rsid w:val="00AB0215"/>
    <w:rsid w:val="00AB20B6"/>
    <w:rsid w:val="00AB372E"/>
    <w:rsid w:val="00AB67A1"/>
    <w:rsid w:val="00AB695B"/>
    <w:rsid w:val="00AB7F62"/>
    <w:rsid w:val="00AC2A64"/>
    <w:rsid w:val="00AD0A2F"/>
    <w:rsid w:val="00AD1355"/>
    <w:rsid w:val="00AD23FE"/>
    <w:rsid w:val="00AD3687"/>
    <w:rsid w:val="00AD3A30"/>
    <w:rsid w:val="00AD3AC2"/>
    <w:rsid w:val="00AD75D7"/>
    <w:rsid w:val="00AE091A"/>
    <w:rsid w:val="00AE1000"/>
    <w:rsid w:val="00AE1779"/>
    <w:rsid w:val="00AE1AB5"/>
    <w:rsid w:val="00AE2755"/>
    <w:rsid w:val="00AE4C66"/>
    <w:rsid w:val="00AF0FBA"/>
    <w:rsid w:val="00AF39B2"/>
    <w:rsid w:val="00AF3B1F"/>
    <w:rsid w:val="00AF4A10"/>
    <w:rsid w:val="00AF659B"/>
    <w:rsid w:val="00AF6787"/>
    <w:rsid w:val="00AF7CF8"/>
    <w:rsid w:val="00B00CB4"/>
    <w:rsid w:val="00B01CA3"/>
    <w:rsid w:val="00B02BDC"/>
    <w:rsid w:val="00B02D40"/>
    <w:rsid w:val="00B0315F"/>
    <w:rsid w:val="00B03645"/>
    <w:rsid w:val="00B03DF9"/>
    <w:rsid w:val="00B04668"/>
    <w:rsid w:val="00B11BAA"/>
    <w:rsid w:val="00B15AC0"/>
    <w:rsid w:val="00B1620D"/>
    <w:rsid w:val="00B17425"/>
    <w:rsid w:val="00B22E4F"/>
    <w:rsid w:val="00B234D4"/>
    <w:rsid w:val="00B2421A"/>
    <w:rsid w:val="00B24D2F"/>
    <w:rsid w:val="00B25719"/>
    <w:rsid w:val="00B26B88"/>
    <w:rsid w:val="00B31429"/>
    <w:rsid w:val="00B336E8"/>
    <w:rsid w:val="00B3496B"/>
    <w:rsid w:val="00B406F6"/>
    <w:rsid w:val="00B421A6"/>
    <w:rsid w:val="00B42B0C"/>
    <w:rsid w:val="00B45702"/>
    <w:rsid w:val="00B45DAD"/>
    <w:rsid w:val="00B50447"/>
    <w:rsid w:val="00B52709"/>
    <w:rsid w:val="00B52924"/>
    <w:rsid w:val="00B5626B"/>
    <w:rsid w:val="00B60C62"/>
    <w:rsid w:val="00B60CB1"/>
    <w:rsid w:val="00B636C4"/>
    <w:rsid w:val="00B64167"/>
    <w:rsid w:val="00B659AB"/>
    <w:rsid w:val="00B65D58"/>
    <w:rsid w:val="00B673FF"/>
    <w:rsid w:val="00B704F9"/>
    <w:rsid w:val="00B71D26"/>
    <w:rsid w:val="00B776B1"/>
    <w:rsid w:val="00B77E6C"/>
    <w:rsid w:val="00B82298"/>
    <w:rsid w:val="00B86DF3"/>
    <w:rsid w:val="00B87954"/>
    <w:rsid w:val="00B912E5"/>
    <w:rsid w:val="00B919C0"/>
    <w:rsid w:val="00B91BBA"/>
    <w:rsid w:val="00B92232"/>
    <w:rsid w:val="00B927A7"/>
    <w:rsid w:val="00B94C54"/>
    <w:rsid w:val="00B95F19"/>
    <w:rsid w:val="00B96172"/>
    <w:rsid w:val="00BA200B"/>
    <w:rsid w:val="00BA3114"/>
    <w:rsid w:val="00BA3EAE"/>
    <w:rsid w:val="00BA4A0E"/>
    <w:rsid w:val="00BA4B40"/>
    <w:rsid w:val="00BA5747"/>
    <w:rsid w:val="00BA6F82"/>
    <w:rsid w:val="00BB5582"/>
    <w:rsid w:val="00BC06E5"/>
    <w:rsid w:val="00BC0D51"/>
    <w:rsid w:val="00BC17E3"/>
    <w:rsid w:val="00BC19F5"/>
    <w:rsid w:val="00BC2EDA"/>
    <w:rsid w:val="00BC3508"/>
    <w:rsid w:val="00BC45EC"/>
    <w:rsid w:val="00BD1315"/>
    <w:rsid w:val="00BD19C6"/>
    <w:rsid w:val="00BD1F1F"/>
    <w:rsid w:val="00BD3A26"/>
    <w:rsid w:val="00BD3C82"/>
    <w:rsid w:val="00BD4F70"/>
    <w:rsid w:val="00BD50BA"/>
    <w:rsid w:val="00BD6859"/>
    <w:rsid w:val="00BD7834"/>
    <w:rsid w:val="00BE2A73"/>
    <w:rsid w:val="00BE30E9"/>
    <w:rsid w:val="00BE3D15"/>
    <w:rsid w:val="00BE452E"/>
    <w:rsid w:val="00BE4E78"/>
    <w:rsid w:val="00BE7C3C"/>
    <w:rsid w:val="00BF17CD"/>
    <w:rsid w:val="00BF1B58"/>
    <w:rsid w:val="00BF21C1"/>
    <w:rsid w:val="00BF22C6"/>
    <w:rsid w:val="00BF368E"/>
    <w:rsid w:val="00BF551F"/>
    <w:rsid w:val="00BF5931"/>
    <w:rsid w:val="00BF6647"/>
    <w:rsid w:val="00BF6C9D"/>
    <w:rsid w:val="00C02648"/>
    <w:rsid w:val="00C02F5A"/>
    <w:rsid w:val="00C04A40"/>
    <w:rsid w:val="00C04B72"/>
    <w:rsid w:val="00C04FF2"/>
    <w:rsid w:val="00C127E9"/>
    <w:rsid w:val="00C169A2"/>
    <w:rsid w:val="00C1750D"/>
    <w:rsid w:val="00C1788A"/>
    <w:rsid w:val="00C213D5"/>
    <w:rsid w:val="00C219F7"/>
    <w:rsid w:val="00C21C10"/>
    <w:rsid w:val="00C22D7B"/>
    <w:rsid w:val="00C2373B"/>
    <w:rsid w:val="00C23ECF"/>
    <w:rsid w:val="00C244B4"/>
    <w:rsid w:val="00C24A79"/>
    <w:rsid w:val="00C258CC"/>
    <w:rsid w:val="00C26A6C"/>
    <w:rsid w:val="00C31CA6"/>
    <w:rsid w:val="00C31D8B"/>
    <w:rsid w:val="00C32959"/>
    <w:rsid w:val="00C370CD"/>
    <w:rsid w:val="00C376E2"/>
    <w:rsid w:val="00C37828"/>
    <w:rsid w:val="00C412A2"/>
    <w:rsid w:val="00C42DA7"/>
    <w:rsid w:val="00C45E37"/>
    <w:rsid w:val="00C46521"/>
    <w:rsid w:val="00C46D91"/>
    <w:rsid w:val="00C50E28"/>
    <w:rsid w:val="00C536F1"/>
    <w:rsid w:val="00C53BF2"/>
    <w:rsid w:val="00C57423"/>
    <w:rsid w:val="00C57FE4"/>
    <w:rsid w:val="00C64386"/>
    <w:rsid w:val="00C64E41"/>
    <w:rsid w:val="00C66C1E"/>
    <w:rsid w:val="00C7051A"/>
    <w:rsid w:val="00C7533B"/>
    <w:rsid w:val="00C77A55"/>
    <w:rsid w:val="00C83065"/>
    <w:rsid w:val="00C8538B"/>
    <w:rsid w:val="00C85579"/>
    <w:rsid w:val="00C86781"/>
    <w:rsid w:val="00C867F8"/>
    <w:rsid w:val="00C91579"/>
    <w:rsid w:val="00C91706"/>
    <w:rsid w:val="00C9473D"/>
    <w:rsid w:val="00C978A8"/>
    <w:rsid w:val="00CA037B"/>
    <w:rsid w:val="00CA11C7"/>
    <w:rsid w:val="00CA3B8A"/>
    <w:rsid w:val="00CA4FC6"/>
    <w:rsid w:val="00CA6B5E"/>
    <w:rsid w:val="00CB3E03"/>
    <w:rsid w:val="00CB41CB"/>
    <w:rsid w:val="00CB7EB9"/>
    <w:rsid w:val="00CC0FED"/>
    <w:rsid w:val="00CC102A"/>
    <w:rsid w:val="00CC386A"/>
    <w:rsid w:val="00CC69A1"/>
    <w:rsid w:val="00CC7293"/>
    <w:rsid w:val="00CD1DB3"/>
    <w:rsid w:val="00CD33BC"/>
    <w:rsid w:val="00CD36D9"/>
    <w:rsid w:val="00CD37B9"/>
    <w:rsid w:val="00CD5DD8"/>
    <w:rsid w:val="00CE0470"/>
    <w:rsid w:val="00CE2300"/>
    <w:rsid w:val="00CE3E2D"/>
    <w:rsid w:val="00CE5D0B"/>
    <w:rsid w:val="00CF031D"/>
    <w:rsid w:val="00CF40A3"/>
    <w:rsid w:val="00D0091D"/>
    <w:rsid w:val="00D00C51"/>
    <w:rsid w:val="00D033F1"/>
    <w:rsid w:val="00D037C0"/>
    <w:rsid w:val="00D07544"/>
    <w:rsid w:val="00D07AC9"/>
    <w:rsid w:val="00D13385"/>
    <w:rsid w:val="00D13F46"/>
    <w:rsid w:val="00D158EC"/>
    <w:rsid w:val="00D164A8"/>
    <w:rsid w:val="00D171A1"/>
    <w:rsid w:val="00D17354"/>
    <w:rsid w:val="00D17DEE"/>
    <w:rsid w:val="00D20FC7"/>
    <w:rsid w:val="00D21142"/>
    <w:rsid w:val="00D21E91"/>
    <w:rsid w:val="00D25D84"/>
    <w:rsid w:val="00D268D0"/>
    <w:rsid w:val="00D33589"/>
    <w:rsid w:val="00D33F27"/>
    <w:rsid w:val="00D361E4"/>
    <w:rsid w:val="00D4003A"/>
    <w:rsid w:val="00D42288"/>
    <w:rsid w:val="00D44D68"/>
    <w:rsid w:val="00D45359"/>
    <w:rsid w:val="00D50188"/>
    <w:rsid w:val="00D51447"/>
    <w:rsid w:val="00D5459C"/>
    <w:rsid w:val="00D54FA7"/>
    <w:rsid w:val="00D62B77"/>
    <w:rsid w:val="00D657DE"/>
    <w:rsid w:val="00D66072"/>
    <w:rsid w:val="00D665A3"/>
    <w:rsid w:val="00D66EF0"/>
    <w:rsid w:val="00D70230"/>
    <w:rsid w:val="00D70521"/>
    <w:rsid w:val="00D70981"/>
    <w:rsid w:val="00D73724"/>
    <w:rsid w:val="00D7722B"/>
    <w:rsid w:val="00D776B7"/>
    <w:rsid w:val="00D80B41"/>
    <w:rsid w:val="00D8118A"/>
    <w:rsid w:val="00D83D6B"/>
    <w:rsid w:val="00D87BB8"/>
    <w:rsid w:val="00D90EB3"/>
    <w:rsid w:val="00D9137C"/>
    <w:rsid w:val="00D917A2"/>
    <w:rsid w:val="00D927FC"/>
    <w:rsid w:val="00D929EA"/>
    <w:rsid w:val="00D92B48"/>
    <w:rsid w:val="00D93828"/>
    <w:rsid w:val="00D94591"/>
    <w:rsid w:val="00D97B7B"/>
    <w:rsid w:val="00DA03F8"/>
    <w:rsid w:val="00DA0A6C"/>
    <w:rsid w:val="00DA2594"/>
    <w:rsid w:val="00DA6A1B"/>
    <w:rsid w:val="00DB118D"/>
    <w:rsid w:val="00DB2833"/>
    <w:rsid w:val="00DB79D8"/>
    <w:rsid w:val="00DC02F2"/>
    <w:rsid w:val="00DC3679"/>
    <w:rsid w:val="00DC4723"/>
    <w:rsid w:val="00DC5D01"/>
    <w:rsid w:val="00DD1D1A"/>
    <w:rsid w:val="00DD252F"/>
    <w:rsid w:val="00DD444B"/>
    <w:rsid w:val="00DD678E"/>
    <w:rsid w:val="00DD6B1A"/>
    <w:rsid w:val="00DE0B52"/>
    <w:rsid w:val="00DE0B6E"/>
    <w:rsid w:val="00DE1A77"/>
    <w:rsid w:val="00DE4914"/>
    <w:rsid w:val="00DF24FA"/>
    <w:rsid w:val="00DF2E4E"/>
    <w:rsid w:val="00DF4016"/>
    <w:rsid w:val="00DF449E"/>
    <w:rsid w:val="00DF5861"/>
    <w:rsid w:val="00E00849"/>
    <w:rsid w:val="00E01202"/>
    <w:rsid w:val="00E01984"/>
    <w:rsid w:val="00E052DC"/>
    <w:rsid w:val="00E05F30"/>
    <w:rsid w:val="00E07A9D"/>
    <w:rsid w:val="00E1039F"/>
    <w:rsid w:val="00E12C1C"/>
    <w:rsid w:val="00E1389F"/>
    <w:rsid w:val="00E1515A"/>
    <w:rsid w:val="00E15FE7"/>
    <w:rsid w:val="00E170BF"/>
    <w:rsid w:val="00E22C71"/>
    <w:rsid w:val="00E2411C"/>
    <w:rsid w:val="00E309A5"/>
    <w:rsid w:val="00E32620"/>
    <w:rsid w:val="00E35954"/>
    <w:rsid w:val="00E37056"/>
    <w:rsid w:val="00E37B92"/>
    <w:rsid w:val="00E431BF"/>
    <w:rsid w:val="00E462C2"/>
    <w:rsid w:val="00E503BA"/>
    <w:rsid w:val="00E50512"/>
    <w:rsid w:val="00E50632"/>
    <w:rsid w:val="00E5109B"/>
    <w:rsid w:val="00E525A9"/>
    <w:rsid w:val="00E533AA"/>
    <w:rsid w:val="00E54E09"/>
    <w:rsid w:val="00E5634D"/>
    <w:rsid w:val="00E570EA"/>
    <w:rsid w:val="00E573B3"/>
    <w:rsid w:val="00E61023"/>
    <w:rsid w:val="00E6119F"/>
    <w:rsid w:val="00E61A67"/>
    <w:rsid w:val="00E622AA"/>
    <w:rsid w:val="00E65E86"/>
    <w:rsid w:val="00E730DA"/>
    <w:rsid w:val="00E7456A"/>
    <w:rsid w:val="00E7541D"/>
    <w:rsid w:val="00E76BE3"/>
    <w:rsid w:val="00E80529"/>
    <w:rsid w:val="00E806C5"/>
    <w:rsid w:val="00E8145A"/>
    <w:rsid w:val="00E86D61"/>
    <w:rsid w:val="00E9673D"/>
    <w:rsid w:val="00E96CCC"/>
    <w:rsid w:val="00EA13A0"/>
    <w:rsid w:val="00EA26DC"/>
    <w:rsid w:val="00EA46BC"/>
    <w:rsid w:val="00EB14C6"/>
    <w:rsid w:val="00EB2849"/>
    <w:rsid w:val="00EB2CF0"/>
    <w:rsid w:val="00EB65A7"/>
    <w:rsid w:val="00EB7C30"/>
    <w:rsid w:val="00EC482E"/>
    <w:rsid w:val="00EC5623"/>
    <w:rsid w:val="00ED1338"/>
    <w:rsid w:val="00ED1855"/>
    <w:rsid w:val="00ED1D0A"/>
    <w:rsid w:val="00ED2639"/>
    <w:rsid w:val="00ED2D2F"/>
    <w:rsid w:val="00ED5109"/>
    <w:rsid w:val="00ED5AF0"/>
    <w:rsid w:val="00ED5E3E"/>
    <w:rsid w:val="00ED6145"/>
    <w:rsid w:val="00EE1149"/>
    <w:rsid w:val="00EE166C"/>
    <w:rsid w:val="00EE2475"/>
    <w:rsid w:val="00EE32A7"/>
    <w:rsid w:val="00EE66C7"/>
    <w:rsid w:val="00EF03F0"/>
    <w:rsid w:val="00EF5264"/>
    <w:rsid w:val="00F01275"/>
    <w:rsid w:val="00F06AC6"/>
    <w:rsid w:val="00F1015C"/>
    <w:rsid w:val="00F11D3B"/>
    <w:rsid w:val="00F15BD9"/>
    <w:rsid w:val="00F17889"/>
    <w:rsid w:val="00F205C1"/>
    <w:rsid w:val="00F20D83"/>
    <w:rsid w:val="00F24294"/>
    <w:rsid w:val="00F248D9"/>
    <w:rsid w:val="00F3038F"/>
    <w:rsid w:val="00F35933"/>
    <w:rsid w:val="00F36652"/>
    <w:rsid w:val="00F379F0"/>
    <w:rsid w:val="00F429D7"/>
    <w:rsid w:val="00F42C5E"/>
    <w:rsid w:val="00F42ED7"/>
    <w:rsid w:val="00F4331A"/>
    <w:rsid w:val="00F436E7"/>
    <w:rsid w:val="00F46CFD"/>
    <w:rsid w:val="00F50B2C"/>
    <w:rsid w:val="00F51C09"/>
    <w:rsid w:val="00F54D09"/>
    <w:rsid w:val="00F55324"/>
    <w:rsid w:val="00F55AC7"/>
    <w:rsid w:val="00F573AF"/>
    <w:rsid w:val="00F57BF7"/>
    <w:rsid w:val="00F60E0F"/>
    <w:rsid w:val="00F62051"/>
    <w:rsid w:val="00F6408B"/>
    <w:rsid w:val="00F6474F"/>
    <w:rsid w:val="00F66B4E"/>
    <w:rsid w:val="00F703BA"/>
    <w:rsid w:val="00F70BFF"/>
    <w:rsid w:val="00F71F55"/>
    <w:rsid w:val="00F723DB"/>
    <w:rsid w:val="00F7270B"/>
    <w:rsid w:val="00F74CB6"/>
    <w:rsid w:val="00F77F92"/>
    <w:rsid w:val="00F80E8D"/>
    <w:rsid w:val="00F8170D"/>
    <w:rsid w:val="00F8212D"/>
    <w:rsid w:val="00F82B84"/>
    <w:rsid w:val="00F83405"/>
    <w:rsid w:val="00F83CBE"/>
    <w:rsid w:val="00F83EBE"/>
    <w:rsid w:val="00F841B8"/>
    <w:rsid w:val="00F91FF9"/>
    <w:rsid w:val="00F9246E"/>
    <w:rsid w:val="00F94005"/>
    <w:rsid w:val="00F94E4D"/>
    <w:rsid w:val="00F95951"/>
    <w:rsid w:val="00F95C23"/>
    <w:rsid w:val="00F967C0"/>
    <w:rsid w:val="00FA0639"/>
    <w:rsid w:val="00FA2CD5"/>
    <w:rsid w:val="00FA2F2C"/>
    <w:rsid w:val="00FA3FFC"/>
    <w:rsid w:val="00FA4C3D"/>
    <w:rsid w:val="00FB15D8"/>
    <w:rsid w:val="00FB27BB"/>
    <w:rsid w:val="00FB57B2"/>
    <w:rsid w:val="00FB68D1"/>
    <w:rsid w:val="00FC044D"/>
    <w:rsid w:val="00FC549E"/>
    <w:rsid w:val="00FD01E0"/>
    <w:rsid w:val="00FD0739"/>
    <w:rsid w:val="00FD407E"/>
    <w:rsid w:val="00FD4850"/>
    <w:rsid w:val="00FD4DDB"/>
    <w:rsid w:val="00FE470E"/>
    <w:rsid w:val="00FF6783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420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420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6521"/>
    <w:pPr>
      <w:suppressAutoHyphens w:val="0"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0785"/>
  </w:style>
  <w:style w:type="character" w:customStyle="1" w:styleId="WW8Num1z0">
    <w:name w:val="WW8Num1z0"/>
    <w:rsid w:val="001A0785"/>
    <w:rPr>
      <w:rFonts w:ascii="Symbol" w:hAnsi="Symbol" w:cs="OpenSymbol"/>
    </w:rPr>
  </w:style>
  <w:style w:type="character" w:customStyle="1" w:styleId="WW-Absatz-Standardschriftart">
    <w:name w:val="WW-Absatz-Standardschriftart"/>
    <w:rsid w:val="001A0785"/>
  </w:style>
  <w:style w:type="character" w:customStyle="1" w:styleId="WW-Absatz-Standardschriftart1">
    <w:name w:val="WW-Absatz-Standardschriftart1"/>
    <w:rsid w:val="001A0785"/>
  </w:style>
  <w:style w:type="character" w:customStyle="1" w:styleId="WW-Absatz-Standardschriftart11">
    <w:name w:val="WW-Absatz-Standardschriftart11"/>
    <w:rsid w:val="001A0785"/>
  </w:style>
  <w:style w:type="character" w:customStyle="1" w:styleId="WW-Absatz-Standardschriftart111">
    <w:name w:val="WW-Absatz-Standardschriftart111"/>
    <w:rsid w:val="001A0785"/>
  </w:style>
  <w:style w:type="character" w:customStyle="1" w:styleId="11">
    <w:name w:val="Основной шрифт абзаца1"/>
    <w:rsid w:val="001A0785"/>
  </w:style>
  <w:style w:type="character" w:customStyle="1" w:styleId="a3">
    <w:name w:val="Маркеры списка"/>
    <w:rsid w:val="001A0785"/>
    <w:rPr>
      <w:rFonts w:ascii="OpenSymbol" w:eastAsia="OpenSymbol" w:hAnsi="OpenSymbol" w:cs="OpenSymbol"/>
    </w:rPr>
  </w:style>
  <w:style w:type="character" w:styleId="a4">
    <w:name w:val="Strong"/>
    <w:uiPriority w:val="22"/>
    <w:qFormat/>
    <w:rsid w:val="001A0785"/>
    <w:rPr>
      <w:b/>
      <w:bCs/>
    </w:rPr>
  </w:style>
  <w:style w:type="character" w:styleId="a5">
    <w:name w:val="Hyperlink"/>
    <w:rsid w:val="001A0785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1A078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7">
    <w:name w:val="Body Text"/>
    <w:basedOn w:val="a"/>
    <w:rsid w:val="001A0785"/>
    <w:pPr>
      <w:spacing w:after="120"/>
    </w:pPr>
  </w:style>
  <w:style w:type="paragraph" w:styleId="a8">
    <w:name w:val="List"/>
    <w:basedOn w:val="a7"/>
    <w:rsid w:val="001A0785"/>
    <w:rPr>
      <w:rFonts w:ascii="Arial" w:hAnsi="Arial" w:cs="Tahoma"/>
    </w:rPr>
  </w:style>
  <w:style w:type="paragraph" w:customStyle="1" w:styleId="12">
    <w:name w:val="Название1"/>
    <w:basedOn w:val="a"/>
    <w:rsid w:val="001A078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A0785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1A0785"/>
    <w:pPr>
      <w:suppressLineNumbers/>
    </w:pPr>
  </w:style>
  <w:style w:type="paragraph" w:customStyle="1" w:styleId="aa">
    <w:name w:val="Заголовок таблицы"/>
    <w:basedOn w:val="a9"/>
    <w:rsid w:val="001A0785"/>
    <w:pPr>
      <w:jc w:val="center"/>
    </w:pPr>
    <w:rPr>
      <w:b/>
      <w:bCs/>
    </w:rPr>
  </w:style>
  <w:style w:type="paragraph" w:customStyle="1" w:styleId="ab">
    <w:name w:val="Горизонтальная линия"/>
    <w:basedOn w:val="a"/>
    <w:next w:val="a7"/>
    <w:rsid w:val="001A078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head">
    <w:name w:val="head"/>
    <w:basedOn w:val="a0"/>
    <w:rsid w:val="00C46521"/>
  </w:style>
  <w:style w:type="character" w:customStyle="1" w:styleId="40">
    <w:name w:val="Заголовок 4 Знак"/>
    <w:link w:val="4"/>
    <w:uiPriority w:val="9"/>
    <w:rsid w:val="00C46521"/>
    <w:rPr>
      <w:b/>
      <w:bCs/>
      <w:sz w:val="24"/>
      <w:szCs w:val="24"/>
    </w:rPr>
  </w:style>
  <w:style w:type="character" w:customStyle="1" w:styleId="newshead">
    <w:name w:val="newshead"/>
    <w:basedOn w:val="a0"/>
    <w:rsid w:val="002B58B2"/>
  </w:style>
  <w:style w:type="character" w:customStyle="1" w:styleId="newsbody">
    <w:name w:val="newsbody"/>
    <w:basedOn w:val="a0"/>
    <w:rsid w:val="002B58B2"/>
  </w:style>
  <w:style w:type="paragraph" w:styleId="ac">
    <w:name w:val="Normal (Web)"/>
    <w:basedOn w:val="a"/>
    <w:uiPriority w:val="99"/>
    <w:unhideWhenUsed/>
    <w:rsid w:val="002B58B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42749D"/>
    <w:rPr>
      <w:rFonts w:ascii="Consolas" w:eastAsia="Calibri" w:hAnsi="Consolas"/>
      <w:sz w:val="21"/>
      <w:szCs w:val="21"/>
    </w:rPr>
  </w:style>
  <w:style w:type="paragraph" w:styleId="ad">
    <w:name w:val="header"/>
    <w:basedOn w:val="a"/>
    <w:link w:val="ae"/>
    <w:uiPriority w:val="99"/>
    <w:semiHidden/>
    <w:unhideWhenUsed/>
    <w:rsid w:val="000659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065946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659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65946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6594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65946"/>
    <w:rPr>
      <w:rFonts w:ascii="Tahoma" w:hAnsi="Tahoma" w:cs="Tahoma"/>
      <w:sz w:val="16"/>
      <w:szCs w:val="16"/>
      <w:lang w:eastAsia="ar-SA"/>
    </w:rPr>
  </w:style>
  <w:style w:type="paragraph" w:customStyle="1" w:styleId="af3">
    <w:name w:val="Знак Знак Знак Знак"/>
    <w:basedOn w:val="a"/>
    <w:rsid w:val="00446926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9952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2E5C98"/>
    <w:pPr>
      <w:suppressAutoHyphens w:val="0"/>
      <w:jc w:val="center"/>
    </w:pPr>
    <w:rPr>
      <w:b/>
      <w:sz w:val="32"/>
      <w:szCs w:val="20"/>
    </w:rPr>
  </w:style>
  <w:style w:type="character" w:customStyle="1" w:styleId="af6">
    <w:name w:val="Название Знак"/>
    <w:link w:val="af5"/>
    <w:rsid w:val="002E5C98"/>
    <w:rPr>
      <w:b/>
      <w:sz w:val="32"/>
    </w:rPr>
  </w:style>
  <w:style w:type="character" w:customStyle="1" w:styleId="20">
    <w:name w:val="Заголовок 2 Знак"/>
    <w:link w:val="2"/>
    <w:uiPriority w:val="9"/>
    <w:rsid w:val="009420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9420F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ity">
    <w:name w:val="city"/>
    <w:rsid w:val="00F703BA"/>
  </w:style>
  <w:style w:type="character" w:customStyle="1" w:styleId="headertext2">
    <w:name w:val="header_text_2"/>
    <w:rsid w:val="00B45DAD"/>
  </w:style>
  <w:style w:type="character" w:customStyle="1" w:styleId="headertext3">
    <w:name w:val="header_text_3"/>
    <w:rsid w:val="00B45DAD"/>
  </w:style>
  <w:style w:type="character" w:customStyle="1" w:styleId="text">
    <w:name w:val="text"/>
    <w:rsid w:val="00D21142"/>
  </w:style>
  <w:style w:type="character" w:customStyle="1" w:styleId="phone">
    <w:name w:val="phone"/>
    <w:rsid w:val="00D21142"/>
  </w:style>
  <w:style w:type="paragraph" w:styleId="21">
    <w:name w:val="Body Text 2"/>
    <w:basedOn w:val="a"/>
    <w:link w:val="22"/>
    <w:uiPriority w:val="99"/>
    <w:unhideWhenUsed/>
    <w:rsid w:val="00D1735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17354"/>
    <w:rPr>
      <w:sz w:val="24"/>
      <w:szCs w:val="24"/>
      <w:lang w:eastAsia="ar-SA"/>
    </w:rPr>
  </w:style>
  <w:style w:type="character" w:styleId="af7">
    <w:name w:val="FollowedHyperlink"/>
    <w:uiPriority w:val="99"/>
    <w:semiHidden/>
    <w:unhideWhenUsed/>
    <w:rsid w:val="00204738"/>
    <w:rPr>
      <w:color w:val="800080"/>
      <w:u w:val="single"/>
    </w:rPr>
  </w:style>
  <w:style w:type="table" w:customStyle="1" w:styleId="15">
    <w:name w:val="Сетка таблицы1"/>
    <w:basedOn w:val="a1"/>
    <w:next w:val="af4"/>
    <w:uiPriority w:val="59"/>
    <w:rsid w:val="00CB41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9C3F31"/>
    <w:pPr>
      <w:ind w:left="720"/>
      <w:contextualSpacing/>
    </w:pPr>
  </w:style>
  <w:style w:type="paragraph" w:styleId="23">
    <w:name w:val="Body Text Indent 2"/>
    <w:basedOn w:val="a"/>
    <w:link w:val="24"/>
    <w:rsid w:val="00F841B8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841B8"/>
  </w:style>
  <w:style w:type="paragraph" w:styleId="af9">
    <w:name w:val="Plain Text"/>
    <w:basedOn w:val="a"/>
    <w:link w:val="afa"/>
    <w:uiPriority w:val="99"/>
    <w:rsid w:val="00831D1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831D10"/>
    <w:rPr>
      <w:rFonts w:ascii="Courier New" w:hAnsi="Courier New"/>
    </w:rPr>
  </w:style>
  <w:style w:type="paragraph" w:customStyle="1" w:styleId="ConsPlusNonformat">
    <w:name w:val="ConsPlusNonformat"/>
    <w:uiPriority w:val="99"/>
    <w:rsid w:val="00D917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BD783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CC0F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06C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C482E"/>
  </w:style>
  <w:style w:type="paragraph" w:customStyle="1" w:styleId="Default">
    <w:name w:val="Default"/>
    <w:rsid w:val="00C947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sbor.ru/power/gosmunuslugi/munuslugifunkcii/mu/kag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bor.ru/power/gosmunuslugi/munuslugifunkcii/mu/kag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bor.ru/power/gosmunuslugi/munuslugifunkcii/mu/ku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bor.ru/economy/KUMI/support/im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sbor.ru/economy/KUMI/mn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5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906367041199406E-2"/>
          <c:y val="9.1575091575095358E-2"/>
          <c:w val="0.5805243445692887"/>
          <c:h val="0.710622710622711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Обеспечение эл. энергией, газом, паром</c:v>
                </c:pt>
              </c:strCache>
            </c:strRef>
          </c:tx>
          <c:spPr>
            <a:solidFill>
              <a:srgbClr val="9999FF"/>
            </a:solidFill>
            <a:ln w="1271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10193487281979655"/>
                  <c:y val="0.186095629350679"/>
                </c:manualLayout>
              </c:layout>
              <c:showVal val="1"/>
            </c:dLbl>
            <c:dLbl>
              <c:idx val="1"/>
              <c:layout>
                <c:manualLayout>
                  <c:x val="0.11013075200462349"/>
                  <c:y val="0.15186671231313478"/>
                </c:manualLayout>
              </c:layout>
              <c:showVal val="1"/>
            </c:dLbl>
            <c:dLbl>
              <c:idx val="2"/>
              <c:layout>
                <c:manualLayout>
                  <c:x val="7.1355839694350096E-2"/>
                  <c:y val="0.18260869565217391"/>
                </c:manualLayout>
              </c:layout>
              <c:showVal val="1"/>
            </c:dLbl>
            <c:numFmt formatCode="0" sourceLinked="0"/>
            <c:spPr>
              <a:solidFill>
                <a:schemeClr val="bg1"/>
              </a:solidFill>
              <a:ln w="25427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Times New Roman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102969</c:v>
                </c:pt>
                <c:pt idx="1">
                  <c:v>105181</c:v>
                </c:pt>
                <c:pt idx="2">
                  <c:v>87142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solidFill>
              <a:srgbClr val="993366"/>
            </a:solidFill>
            <a:ln w="1271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254555478266699E-2"/>
                  <c:y val="-4.6298324749540522E-2"/>
                </c:manualLayout>
              </c:layout>
              <c:showVal val="1"/>
            </c:dLbl>
            <c:dLbl>
              <c:idx val="1"/>
              <c:layout>
                <c:manualLayout>
                  <c:x val="2.1014582743181597E-2"/>
                  <c:y val="-5.1100207791751374E-2"/>
                </c:manualLayout>
              </c:layout>
              <c:showVal val="1"/>
            </c:dLbl>
            <c:dLbl>
              <c:idx val="2"/>
              <c:layout>
                <c:manualLayout>
                  <c:x val="3.0581039755351692E-2"/>
                  <c:y val="-3.4782608695652181E-2"/>
                </c:manualLayout>
              </c:layout>
              <c:showVal val="1"/>
            </c:dLbl>
            <c:spPr>
              <a:noFill/>
              <a:ln w="25427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4988</c:v>
                </c:pt>
                <c:pt idx="1">
                  <c:v>7458</c:v>
                </c:pt>
                <c:pt idx="2">
                  <c:v>11380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Водоснабжение, водоотведение, утилизация отходов</c:v>
                </c:pt>
              </c:strCache>
            </c:strRef>
          </c:tx>
          <c:spPr>
            <a:solidFill>
              <a:srgbClr val="FFFFCC"/>
            </a:solidFill>
            <a:ln w="1271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761965534124749E-2"/>
                  <c:y val="-5.873285404541953E-2"/>
                </c:manualLayout>
              </c:layout>
              <c:showVal val="1"/>
            </c:dLbl>
            <c:dLbl>
              <c:idx val="1"/>
              <c:layout>
                <c:manualLayout>
                  <c:x val="3.5953991989533501E-2"/>
                  <c:y val="-4.0136482939634274E-2"/>
                </c:manualLayout>
              </c:layout>
              <c:showVal val="1"/>
            </c:dLbl>
            <c:dLbl>
              <c:idx val="2"/>
              <c:layout>
                <c:manualLayout>
                  <c:x val="3.6697247706422471E-2"/>
                  <c:y val="-1.0627896549303956E-16"/>
                </c:manualLayout>
              </c:layout>
              <c:tx>
                <c:rich>
                  <a:bodyPr/>
                  <a:lstStyle/>
                  <a:p>
                    <a:pPr>
                      <a:defRPr sz="1001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1674</a:t>
                    </a:r>
                  </a:p>
                </c:rich>
              </c:tx>
              <c:spPr>
                <a:noFill/>
                <a:ln w="25427">
                  <a:noFill/>
                </a:ln>
              </c:spPr>
            </c:dLbl>
            <c:spPr>
              <a:noFill/>
              <a:ln w="25427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1073</c:v>
                </c:pt>
                <c:pt idx="1">
                  <c:v>1714</c:v>
                </c:pt>
                <c:pt idx="2">
                  <c:v>1674</c:v>
                </c:pt>
              </c:numCache>
            </c:numRef>
          </c:val>
        </c:ser>
        <c:gapDepth val="0"/>
        <c:shape val="box"/>
        <c:axId val="141965952"/>
        <c:axId val="155681152"/>
        <c:axId val="0"/>
      </c:bar3DChart>
      <c:catAx>
        <c:axId val="141965952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  <c:crossAx val="155681152"/>
        <c:crosses val="autoZero"/>
        <c:auto val="1"/>
        <c:lblAlgn val="ctr"/>
        <c:lblOffset val="100"/>
        <c:tickLblSkip val="1"/>
        <c:tickMarkSkip val="1"/>
      </c:catAx>
      <c:valAx>
        <c:axId val="155681152"/>
        <c:scaling>
          <c:orientation val="minMax"/>
          <c:max val="120000"/>
          <c:min val="0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  <c:crossAx val="141965952"/>
        <c:crosses val="autoZero"/>
        <c:crossBetween val="between"/>
        <c:minorUnit val="50000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66383763596714662"/>
          <c:y val="7.8196956149712296E-2"/>
          <c:w val="0.32459422049855718"/>
          <c:h val="0.72521079095882268"/>
        </c:manualLayout>
      </c:layout>
      <c:spPr>
        <a:solidFill>
          <a:srgbClr val="FFFFFF"/>
        </a:solidFill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Объем инвестиций крупных и средних предприятий округа, млн. руб.</a:t>
            </a:r>
          </a:p>
        </c:rich>
      </c:tx>
      <c:layout>
        <c:manualLayout>
          <c:xMode val="edge"/>
          <c:yMode val="edge"/>
          <c:x val="0.15718996062992124"/>
          <c:y val="5.8023476232137827E-2"/>
        </c:manualLayout>
      </c:layout>
      <c:spPr>
        <a:noFill/>
        <a:ln w="25409">
          <a:noFill/>
        </a:ln>
      </c:spPr>
    </c:title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ysDash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ysDash"/>
        </a:ln>
      </c:spPr>
    </c:backWall>
    <c:plotArea>
      <c:layout>
        <c:manualLayout>
          <c:layoutTarget val="inner"/>
          <c:xMode val="edge"/>
          <c:yMode val="edge"/>
          <c:x val="8.9012517385257284E-2"/>
          <c:y val="0.22291021671826641"/>
          <c:w val="0.89429763560500763"/>
          <c:h val="0.6377708978328264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Инвестиции</c:v>
                </c:pt>
              </c:strCache>
            </c:strRef>
          </c:tx>
          <c:spPr>
            <a:solidFill>
              <a:srgbClr val="FFCC00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31082136038743E-2"/>
                  <c:y val="0.10338502956608522"/>
                </c:manualLayout>
              </c:layout>
              <c:showVal val="1"/>
            </c:dLbl>
            <c:dLbl>
              <c:idx val="1"/>
              <c:layout>
                <c:manualLayout>
                  <c:x val="1.495109325090622E-2"/>
                  <c:y val="9.0118097253982662E-2"/>
                </c:manualLayout>
              </c:layout>
              <c:showVal val="1"/>
            </c:dLbl>
            <c:dLbl>
              <c:idx val="2"/>
              <c:layout>
                <c:manualLayout>
                  <c:x val="1.7154647478003972E-2"/>
                  <c:y val="0.10171737937469565"/>
                </c:manualLayout>
              </c:layout>
              <c:showVal val="1"/>
            </c:dLbl>
            <c:dLbl>
              <c:idx val="3"/>
              <c:layout>
                <c:manualLayout>
                  <c:x val="1.0172034013459489E-2"/>
                  <c:y val="0.13050132786656121"/>
                </c:manualLayout>
              </c:layout>
              <c:showVal val="1"/>
            </c:dLbl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36461</c:v>
                </c:pt>
                <c:pt idx="1">
                  <c:v>16253</c:v>
                </c:pt>
                <c:pt idx="2">
                  <c:v>13811</c:v>
                </c:pt>
                <c:pt idx="3">
                  <c:v>20440</c:v>
                </c:pt>
              </c:numCache>
            </c:numRef>
          </c:val>
          <c:shape val="cylinder"/>
        </c:ser>
        <c:gapDepth val="0"/>
        <c:shape val="box"/>
        <c:axId val="141993088"/>
        <c:axId val="141994624"/>
        <c:axId val="0"/>
      </c:bar3DChart>
      <c:catAx>
        <c:axId val="141993088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1994624"/>
        <c:crossesAt val="0"/>
        <c:auto val="1"/>
        <c:lblAlgn val="ctr"/>
        <c:lblOffset val="100"/>
        <c:tickLblSkip val="1"/>
        <c:tickMarkSkip val="1"/>
      </c:catAx>
      <c:valAx>
        <c:axId val="141994624"/>
        <c:scaling>
          <c:orientation val="minMax"/>
          <c:max val="40000"/>
          <c:min val="0"/>
        </c:scaling>
        <c:axPos val="l"/>
        <c:majorGridlines>
          <c:spPr>
            <a:ln w="3176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1993088"/>
        <c:crosses val="autoZero"/>
        <c:crossBetween val="between"/>
        <c:majorUnit val="5000"/>
        <c:minorUnit val="100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3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Объем работ в строительстве, млн. руб.</a:t>
            </a:r>
          </a:p>
        </c:rich>
      </c:tx>
      <c:layout>
        <c:manualLayout>
          <c:xMode val="edge"/>
          <c:yMode val="edge"/>
          <c:x val="0.23512741521716571"/>
          <c:y val="1.9607667119785979E-2"/>
        </c:manualLayout>
      </c:layout>
      <c:spPr>
        <a:noFill/>
        <a:ln w="25469">
          <a:noFill/>
        </a:ln>
      </c:spPr>
    </c:title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651558073657754E-2"/>
          <c:y val="0.17320261437908488"/>
          <c:w val="0.89376770538243056"/>
          <c:h val="0.68300653594769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работ</c:v>
                </c:pt>
              </c:strCache>
            </c:strRef>
          </c:tx>
          <c:spPr>
            <a:solidFill>
              <a:srgbClr val="FFCC00"/>
            </a:solidFill>
            <a:ln w="1273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2056372401339803E-3"/>
                  <c:y val="0.11570643520171769"/>
                </c:manualLayout>
              </c:layout>
              <c:showVal val="1"/>
            </c:dLbl>
            <c:dLbl>
              <c:idx val="1"/>
              <c:layout>
                <c:manualLayout>
                  <c:x val="4.9807893170782814E-3"/>
                  <c:y val="0.14205346736839194"/>
                </c:manualLayout>
              </c:layout>
              <c:showVal val="1"/>
            </c:dLbl>
            <c:dLbl>
              <c:idx val="2"/>
              <c:layout>
                <c:manualLayout>
                  <c:x val="3.9708237809456606E-3"/>
                  <c:y val="8.4521251254914873E-2"/>
                </c:manualLayout>
              </c:layout>
              <c:showVal val="1"/>
            </c:dLbl>
            <c:dLbl>
              <c:idx val="3"/>
              <c:layout>
                <c:manualLayout>
                  <c:x val="4.2531684232152023E-3"/>
                  <c:y val="0.11483018011478748"/>
                </c:manualLayout>
              </c:layout>
              <c:spPr>
                <a:noFill/>
                <a:ln w="25469">
                  <a:noFill/>
                </a:ln>
              </c:spPr>
              <c:txPr>
                <a:bodyPr/>
                <a:lstStyle/>
                <a:p>
                  <a:pPr>
                    <a:defRPr sz="1078" b="1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Arial Cyr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69">
                <a:noFill/>
              </a:ln>
            </c:spPr>
            <c:txPr>
              <a:bodyPr/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41597</c:v>
                </c:pt>
                <c:pt idx="1">
                  <c:v>29852</c:v>
                </c:pt>
                <c:pt idx="2">
                  <c:v>4673</c:v>
                </c:pt>
                <c:pt idx="3">
                  <c:v>7920</c:v>
                </c:pt>
              </c:numCache>
            </c:numRef>
          </c:val>
        </c:ser>
        <c:gapDepth val="0"/>
        <c:shape val="box"/>
        <c:axId val="155663360"/>
        <c:axId val="164045568"/>
        <c:axId val="0"/>
      </c:bar3DChart>
      <c:catAx>
        <c:axId val="155663360"/>
        <c:scaling>
          <c:orientation val="minMax"/>
        </c:scaling>
        <c:axPos val="b"/>
        <c:numFmt formatCode="General" sourceLinked="1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4045568"/>
        <c:crosses val="autoZero"/>
        <c:auto val="1"/>
        <c:lblAlgn val="ctr"/>
        <c:lblOffset val="100"/>
        <c:tickLblSkip val="1"/>
        <c:tickMarkSkip val="1"/>
      </c:catAx>
      <c:valAx>
        <c:axId val="164045568"/>
        <c:scaling>
          <c:orientation val="minMax"/>
        </c:scaling>
        <c:axPos val="l"/>
        <c:majorGridlines>
          <c:spPr>
            <a:ln w="12735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5663360"/>
        <c:crosses val="autoZero"/>
        <c:crossBetween val="between"/>
      </c:valAx>
      <c:spPr>
        <a:noFill/>
        <a:ln w="2540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05661-4E06-4CF2-8534-215E1B62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паспорт муниципального района</vt:lpstr>
    </vt:vector>
  </TitlesOfParts>
  <Company>Hewlett-Packard Company</Company>
  <LinksUpToDate>false</LinksUpToDate>
  <CharactersWithSpaces>21849</CharactersWithSpaces>
  <SharedDoc>false</SharedDoc>
  <HLinks>
    <vt:vector size="84" baseType="variant">
      <vt:variant>
        <vt:i4>8257642</vt:i4>
      </vt:variant>
      <vt:variant>
        <vt:i4>39</vt:i4>
      </vt:variant>
      <vt:variant>
        <vt:i4>0</vt:i4>
      </vt:variant>
      <vt:variant>
        <vt:i4>5</vt:i4>
      </vt:variant>
      <vt:variant>
        <vt:lpwstr>https://sbor.ru/economy/KUMI/support/im</vt:lpwstr>
      </vt:variant>
      <vt:variant>
        <vt:lpwstr/>
      </vt:variant>
      <vt:variant>
        <vt:i4>7667819</vt:i4>
      </vt:variant>
      <vt:variant>
        <vt:i4>36</vt:i4>
      </vt:variant>
      <vt:variant>
        <vt:i4>0</vt:i4>
      </vt:variant>
      <vt:variant>
        <vt:i4>5</vt:i4>
      </vt:variant>
      <vt:variant>
        <vt:lpwstr>http://map.lenoblinvest.ru/gis/</vt:lpwstr>
      </vt:variant>
      <vt:variant>
        <vt:lpwstr/>
      </vt:variant>
      <vt:variant>
        <vt:i4>3604515</vt:i4>
      </vt:variant>
      <vt:variant>
        <vt:i4>33</vt:i4>
      </vt:variant>
      <vt:variant>
        <vt:i4>0</vt:i4>
      </vt:variant>
      <vt:variant>
        <vt:i4>5</vt:i4>
      </vt:variant>
      <vt:variant>
        <vt:lpwstr>http://www.sbor.ru/economy/KUMI/mnf</vt:lpwstr>
      </vt:variant>
      <vt:variant>
        <vt:lpwstr/>
      </vt:variant>
      <vt:variant>
        <vt:i4>4063329</vt:i4>
      </vt:variant>
      <vt:variant>
        <vt:i4>30</vt:i4>
      </vt:variant>
      <vt:variant>
        <vt:i4>0</vt:i4>
      </vt:variant>
      <vt:variant>
        <vt:i4>5</vt:i4>
      </vt:variant>
      <vt:variant>
        <vt:lpwstr>http://www.sbor.ru/power/gosmunuslugi/munuslugifunkcii/tablica</vt:lpwstr>
      </vt:variant>
      <vt:variant>
        <vt:lpwstr/>
      </vt:variant>
      <vt:variant>
        <vt:i4>4063329</vt:i4>
      </vt:variant>
      <vt:variant>
        <vt:i4>27</vt:i4>
      </vt:variant>
      <vt:variant>
        <vt:i4>0</vt:i4>
      </vt:variant>
      <vt:variant>
        <vt:i4>5</vt:i4>
      </vt:variant>
      <vt:variant>
        <vt:lpwstr>http://www.sbor.ru/power/gosmunuslugi/munuslugifunkcii/tablica</vt:lpwstr>
      </vt:variant>
      <vt:variant>
        <vt:lpwstr/>
      </vt:variant>
      <vt:variant>
        <vt:i4>4063329</vt:i4>
      </vt:variant>
      <vt:variant>
        <vt:i4>24</vt:i4>
      </vt:variant>
      <vt:variant>
        <vt:i4>0</vt:i4>
      </vt:variant>
      <vt:variant>
        <vt:i4>5</vt:i4>
      </vt:variant>
      <vt:variant>
        <vt:lpwstr>http://www.sbor.ru/power/gosmunuslugi/munuslugifunkcii/tablica</vt:lpwstr>
      </vt:variant>
      <vt:variant>
        <vt:lpwstr/>
      </vt:variant>
      <vt:variant>
        <vt:i4>4391030</vt:i4>
      </vt:variant>
      <vt:variant>
        <vt:i4>21</vt:i4>
      </vt:variant>
      <vt:variant>
        <vt:i4>0</vt:i4>
      </vt:variant>
      <vt:variant>
        <vt:i4>5</vt:i4>
      </vt:variant>
      <vt:variant>
        <vt:lpwstr>mailto:contact@niioep.ru</vt:lpwstr>
      </vt:variant>
      <vt:variant>
        <vt:lpwstr/>
      </vt:variant>
      <vt:variant>
        <vt:i4>6226040</vt:i4>
      </vt:variant>
      <vt:variant>
        <vt:i4>18</vt:i4>
      </vt:variant>
      <vt:variant>
        <vt:i4>0</vt:i4>
      </vt:variant>
      <vt:variant>
        <vt:i4>5</vt:i4>
      </vt:variant>
      <vt:variant>
        <vt:lpwstr>mailto:foton@niti.ru</vt:lpwstr>
      </vt:variant>
      <vt:variant>
        <vt:lpwstr/>
      </vt:variant>
      <vt:variant>
        <vt:i4>1245287</vt:i4>
      </vt:variant>
      <vt:variant>
        <vt:i4>15</vt:i4>
      </vt:variant>
      <vt:variant>
        <vt:i4>0</vt:i4>
      </vt:variant>
      <vt:variant>
        <vt:i4>5</vt:i4>
      </vt:variant>
      <vt:variant>
        <vt:lpwstr>mailto:office@msu-90.titan2.ru</vt:lpwstr>
      </vt:variant>
      <vt:variant>
        <vt:lpwstr/>
      </vt:variant>
      <vt:variant>
        <vt:i4>96</vt:i4>
      </vt:variant>
      <vt:variant>
        <vt:i4>12</vt:i4>
      </vt:variant>
      <vt:variant>
        <vt:i4>0</vt:i4>
      </vt:variant>
      <vt:variant>
        <vt:i4>5</vt:i4>
      </vt:variant>
      <vt:variant>
        <vt:lpwstr>mailto:office@titan2.ru</vt:lpwstr>
      </vt:variant>
      <vt:variant>
        <vt:lpwstr/>
      </vt:variant>
      <vt:variant>
        <vt:i4>6094962</vt:i4>
      </vt:variant>
      <vt:variant>
        <vt:i4>9</vt:i4>
      </vt:variant>
      <vt:variant>
        <vt:i4>0</vt:i4>
      </vt:variant>
      <vt:variant>
        <vt:i4>5</vt:i4>
      </vt:variant>
      <vt:variant>
        <vt:lpwstr>mailto:upp-sekr@oao-sus.ru</vt:lpwstr>
      </vt:variant>
      <vt:variant>
        <vt:lpwstr/>
      </vt:variant>
      <vt:variant>
        <vt:i4>7405586</vt:i4>
      </vt:variant>
      <vt:variant>
        <vt:i4>6</vt:i4>
      </vt:variant>
      <vt:variant>
        <vt:i4>0</vt:i4>
      </vt:variant>
      <vt:variant>
        <vt:i4>5</vt:i4>
      </vt:variant>
      <vt:variant>
        <vt:lpwstr>mailto:eco@ecomet-s.ru</vt:lpwstr>
      </vt:variant>
      <vt:variant>
        <vt:lpwstr/>
      </vt:variant>
      <vt:variant>
        <vt:i4>7340119</vt:i4>
      </vt:variant>
      <vt:variant>
        <vt:i4>3</vt:i4>
      </vt:variant>
      <vt:variant>
        <vt:i4>0</vt:i4>
      </vt:variant>
      <vt:variant>
        <vt:i4>5</vt:i4>
      </vt:variant>
      <vt:variant>
        <vt:lpwstr>mailto:fibra@nhk.ru</vt:lpwstr>
      </vt:variant>
      <vt:variant>
        <vt:lpwstr/>
      </vt:variant>
      <vt:variant>
        <vt:i4>4063307</vt:i4>
      </vt:variant>
      <vt:variant>
        <vt:i4>0</vt:i4>
      </vt:variant>
      <vt:variant>
        <vt:i4>0</vt:i4>
      </vt:variant>
      <vt:variant>
        <vt:i4>5</vt:i4>
      </vt:variant>
      <vt:variant>
        <vt:lpwstr>mailto:dir-sek@laes.ru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паспорт муниципального района</dc:title>
  <dc:creator>Admin_AIIK</dc:creator>
  <cp:lastModifiedBy>N</cp:lastModifiedBy>
  <cp:revision>2</cp:revision>
  <cp:lastPrinted>2024-04-02T08:29:00Z</cp:lastPrinted>
  <dcterms:created xsi:type="dcterms:W3CDTF">2024-04-03T13:09:00Z</dcterms:created>
  <dcterms:modified xsi:type="dcterms:W3CDTF">2024-04-03T13:09:00Z</dcterms:modified>
</cp:coreProperties>
</file>